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96B258" w14:textId="08C6D75D" w:rsidR="00236882" w:rsidRPr="00FB7BD4" w:rsidRDefault="003E53C3">
      <w:pPr>
        <w:widowControl w:val="0"/>
        <w:ind w:firstLine="720"/>
        <w:rPr>
          <w:b/>
        </w:rPr>
      </w:pPr>
      <w:bookmarkStart w:id="0" w:name="_Hlk193705354"/>
      <w:bookmarkEnd w:id="0"/>
      <w:r w:rsidRPr="00FB7BD4">
        <w:rPr>
          <w:noProof/>
        </w:rPr>
        <w:drawing>
          <wp:anchor distT="0" distB="0" distL="114300" distR="114300" simplePos="0" relativeHeight="251658250" behindDoc="0" locked="0" layoutInCell="1" allowOverlap="1" wp14:anchorId="78F4257B" wp14:editId="1FC6D5CD">
            <wp:simplePos x="0" y="0"/>
            <wp:positionH relativeFrom="column">
              <wp:posOffset>1188085</wp:posOffset>
            </wp:positionH>
            <wp:positionV relativeFrom="paragraph">
              <wp:posOffset>-719999</wp:posOffset>
            </wp:positionV>
            <wp:extent cx="800100" cy="800100"/>
            <wp:effectExtent l="0" t="0" r="0" b="0"/>
            <wp:wrapNone/>
            <wp:docPr id="258350490" name="Picture 4" descr="A blue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350490" name="Picture 4" descr="A blue background with white tex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B7BD4">
        <w:rPr>
          <w:noProof/>
        </w:rPr>
        <w:drawing>
          <wp:anchor distT="0" distB="0" distL="114300" distR="114300" simplePos="0" relativeHeight="251658251" behindDoc="0" locked="0" layoutInCell="1" allowOverlap="1" wp14:anchorId="70BF26EB" wp14:editId="16B6E2DB">
            <wp:simplePos x="0" y="0"/>
            <wp:positionH relativeFrom="column">
              <wp:posOffset>392430</wp:posOffset>
            </wp:positionH>
            <wp:positionV relativeFrom="paragraph">
              <wp:posOffset>-731429</wp:posOffset>
            </wp:positionV>
            <wp:extent cx="800100" cy="800100"/>
            <wp:effectExtent l="0" t="0" r="0" b="0"/>
            <wp:wrapNone/>
            <wp:docPr id="1210129057" name="Picture 5" descr="A green squar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129057" name="Picture 5" descr="A green square with white text&#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B7BD4">
        <w:rPr>
          <w:noProof/>
        </w:rPr>
        <w:drawing>
          <wp:anchor distT="0" distB="0" distL="114300" distR="114300" simplePos="0" relativeHeight="251658249" behindDoc="0" locked="0" layoutInCell="1" allowOverlap="1" wp14:anchorId="2985055E" wp14:editId="799FE026">
            <wp:simplePos x="0" y="0"/>
            <wp:positionH relativeFrom="column">
              <wp:posOffset>-401501</wp:posOffset>
            </wp:positionH>
            <wp:positionV relativeFrom="paragraph">
              <wp:posOffset>-720090</wp:posOffset>
            </wp:positionV>
            <wp:extent cx="800100" cy="800100"/>
            <wp:effectExtent l="0" t="0" r="0" b="0"/>
            <wp:wrapNone/>
            <wp:docPr id="569935615" name="Picture 3" descr="A red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935615" name="Picture 3" descr="A red background with white text&#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A4288E" w:rsidRPr="00FB7BD4">
        <w:rPr>
          <w:rFonts w:ascii="Avenir Book" w:hAnsi="Avenir Book"/>
          <w:noProof/>
          <w:sz w:val="24"/>
          <w:szCs w:val="24"/>
        </w:rPr>
        <w:drawing>
          <wp:anchor distT="0" distB="0" distL="114300" distR="114300" simplePos="0" relativeHeight="251658247" behindDoc="0" locked="0" layoutInCell="1" allowOverlap="1" wp14:anchorId="30EA560B" wp14:editId="262B2B63">
            <wp:simplePos x="0" y="0"/>
            <wp:positionH relativeFrom="column">
              <wp:posOffset>5539889</wp:posOffset>
            </wp:positionH>
            <wp:positionV relativeFrom="paragraph">
              <wp:posOffset>-824230</wp:posOffset>
            </wp:positionV>
            <wp:extent cx="1005525" cy="904973"/>
            <wp:effectExtent l="0" t="0" r="0" b="0"/>
            <wp:wrapNone/>
            <wp:docPr id="675206215"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870087" name="Picture 1" descr="A close-up of a sign&#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05525" cy="904973"/>
                    </a:xfrm>
                    <a:prstGeom prst="rect">
                      <a:avLst/>
                    </a:prstGeom>
                  </pic:spPr>
                </pic:pic>
              </a:graphicData>
            </a:graphic>
            <wp14:sizeRelH relativeFrom="page">
              <wp14:pctWidth>0</wp14:pctWidth>
            </wp14:sizeRelH>
            <wp14:sizeRelV relativeFrom="page">
              <wp14:pctHeight>0</wp14:pctHeight>
            </wp14:sizeRelV>
          </wp:anchor>
        </w:drawing>
      </w:r>
      <w:r w:rsidR="008C31C7" w:rsidRPr="00FB7BD4">
        <w:rPr>
          <w:b/>
          <w:noProof/>
        </w:rPr>
        <w:drawing>
          <wp:anchor distT="0" distB="0" distL="0" distR="0" simplePos="0" relativeHeight="251658246" behindDoc="1" locked="0" layoutInCell="1" hidden="0" allowOverlap="1" wp14:anchorId="0A4332CF" wp14:editId="612C2C8F">
            <wp:simplePos x="0" y="0"/>
            <wp:positionH relativeFrom="page">
              <wp:posOffset>-29999</wp:posOffset>
            </wp:positionH>
            <wp:positionV relativeFrom="page">
              <wp:posOffset>-17286</wp:posOffset>
            </wp:positionV>
            <wp:extent cx="7620028" cy="4291013"/>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l="29767" r="14787" b="1409"/>
                    <a:stretch>
                      <a:fillRect/>
                    </a:stretch>
                  </pic:blipFill>
                  <pic:spPr>
                    <a:xfrm>
                      <a:off x="0" y="0"/>
                      <a:ext cx="7620028" cy="4291013"/>
                    </a:xfrm>
                    <a:prstGeom prst="rect">
                      <a:avLst/>
                    </a:prstGeom>
                    <a:ln/>
                  </pic:spPr>
                </pic:pic>
              </a:graphicData>
            </a:graphic>
          </wp:anchor>
        </w:drawing>
      </w:r>
    </w:p>
    <w:p w14:paraId="672A6659" w14:textId="0864242B" w:rsidR="00236882" w:rsidRPr="00FB7BD4" w:rsidRDefault="00236882">
      <w:pPr>
        <w:widowControl w:val="0"/>
        <w:rPr>
          <w:b/>
        </w:rPr>
      </w:pPr>
    </w:p>
    <w:p w14:paraId="0A37501D" w14:textId="22FC671F" w:rsidR="00236882" w:rsidRPr="00FB7BD4" w:rsidRDefault="00236882">
      <w:pPr>
        <w:widowControl w:val="0"/>
        <w:rPr>
          <w:b/>
        </w:rPr>
      </w:pPr>
    </w:p>
    <w:p w14:paraId="5DAB6C7B" w14:textId="20DF9834" w:rsidR="00236882" w:rsidRPr="00FB7BD4" w:rsidRDefault="00236882">
      <w:pPr>
        <w:widowControl w:val="0"/>
        <w:rPr>
          <w:b/>
        </w:rPr>
      </w:pPr>
    </w:p>
    <w:p w14:paraId="02EB378F" w14:textId="01A22441" w:rsidR="00236882" w:rsidRPr="00FB7BD4" w:rsidRDefault="00236882">
      <w:pPr>
        <w:widowControl w:val="0"/>
        <w:rPr>
          <w:b/>
        </w:rPr>
      </w:pPr>
    </w:p>
    <w:p w14:paraId="6A05A809" w14:textId="0D14F3A8" w:rsidR="00236882" w:rsidRPr="00FB7BD4" w:rsidRDefault="00236882">
      <w:pPr>
        <w:widowControl w:val="0"/>
        <w:rPr>
          <w:b/>
        </w:rPr>
      </w:pPr>
    </w:p>
    <w:p w14:paraId="5A39BBE3" w14:textId="0D71FEEA" w:rsidR="00236882" w:rsidRPr="00FB7BD4" w:rsidRDefault="00236882">
      <w:pPr>
        <w:widowControl w:val="0"/>
        <w:rPr>
          <w:b/>
        </w:rPr>
      </w:pPr>
    </w:p>
    <w:p w14:paraId="41C8F396" w14:textId="504A0B26" w:rsidR="00236882" w:rsidRPr="00FB7BD4" w:rsidRDefault="00236882">
      <w:pPr>
        <w:widowControl w:val="0"/>
        <w:rPr>
          <w:b/>
        </w:rPr>
      </w:pPr>
    </w:p>
    <w:p w14:paraId="72A3D3EC" w14:textId="157C460D" w:rsidR="00236882" w:rsidRPr="00FB7BD4" w:rsidRDefault="00236882">
      <w:pPr>
        <w:widowControl w:val="0"/>
        <w:rPr>
          <w:b/>
        </w:rPr>
      </w:pPr>
    </w:p>
    <w:p w14:paraId="0D0B940D" w14:textId="77777777" w:rsidR="00236882" w:rsidRPr="00FB7BD4" w:rsidRDefault="00236882">
      <w:pPr>
        <w:widowControl w:val="0"/>
        <w:rPr>
          <w:b/>
        </w:rPr>
      </w:pPr>
    </w:p>
    <w:p w14:paraId="0E27B00A" w14:textId="37B547EC" w:rsidR="00236882" w:rsidRPr="00FB7BD4" w:rsidRDefault="00236882">
      <w:pPr>
        <w:widowControl w:val="0"/>
        <w:rPr>
          <w:b/>
        </w:rPr>
      </w:pPr>
    </w:p>
    <w:p w14:paraId="60061E4C" w14:textId="56C988F0" w:rsidR="00236882" w:rsidRPr="00FB7BD4" w:rsidRDefault="00236882">
      <w:pPr>
        <w:widowControl w:val="0"/>
        <w:rPr>
          <w:b/>
        </w:rPr>
      </w:pPr>
    </w:p>
    <w:p w14:paraId="44EAFD9C" w14:textId="77777777" w:rsidR="00236882" w:rsidRPr="00FB7BD4" w:rsidRDefault="00236882">
      <w:pPr>
        <w:widowControl w:val="0"/>
        <w:rPr>
          <w:b/>
        </w:rPr>
      </w:pPr>
    </w:p>
    <w:p w14:paraId="4B94D5A5" w14:textId="77777777" w:rsidR="00236882" w:rsidRPr="00FB7BD4" w:rsidRDefault="00236882">
      <w:pPr>
        <w:widowControl w:val="0"/>
        <w:rPr>
          <w:b/>
        </w:rPr>
      </w:pPr>
    </w:p>
    <w:p w14:paraId="3DEEC669" w14:textId="04439829" w:rsidR="00236882" w:rsidRPr="00FB7BD4" w:rsidRDefault="00236882">
      <w:pPr>
        <w:widowControl w:val="0"/>
        <w:rPr>
          <w:b/>
        </w:rPr>
      </w:pPr>
    </w:p>
    <w:p w14:paraId="3656B9AB" w14:textId="77777777" w:rsidR="00236882" w:rsidRPr="00FB7BD4" w:rsidRDefault="00236882">
      <w:pPr>
        <w:widowControl w:val="0"/>
        <w:rPr>
          <w:b/>
        </w:rPr>
      </w:pPr>
    </w:p>
    <w:p w14:paraId="13ECF151" w14:textId="724630C4" w:rsidR="00D9028A" w:rsidRPr="00FB7BD4" w:rsidRDefault="00D9028A">
      <w:pPr>
        <w:widowControl w:val="0"/>
        <w:rPr>
          <w:b/>
          <w:color w:val="002060"/>
          <w:sz w:val="20"/>
          <w:szCs w:val="20"/>
        </w:rPr>
      </w:pPr>
    </w:p>
    <w:p w14:paraId="65B89A4D" w14:textId="1B8A5658" w:rsidR="002C157B" w:rsidRPr="00674C70" w:rsidRDefault="008C31C7" w:rsidP="0011588D">
      <w:pPr>
        <w:widowControl w:val="0"/>
        <w:spacing w:line="240" w:lineRule="auto"/>
        <w:ind w:left="-567"/>
        <w:rPr>
          <w:rFonts w:ascii="Impact" w:hAnsi="Impact"/>
          <w:bCs/>
          <w:color w:val="002060"/>
          <w:sz w:val="72"/>
          <w:szCs w:val="72"/>
          <w:lang w:val="fr-FR"/>
        </w:rPr>
      </w:pPr>
      <w:r w:rsidRPr="00674C70">
        <w:rPr>
          <w:rFonts w:ascii="Impact" w:hAnsi="Impact"/>
          <w:bCs/>
          <w:color w:val="002060"/>
          <w:sz w:val="72"/>
          <w:szCs w:val="72"/>
          <w:lang w:val="fr-FR"/>
        </w:rPr>
        <w:t>National Cyber</w:t>
      </w:r>
      <w:r w:rsidR="00A856EC" w:rsidRPr="00674C70">
        <w:rPr>
          <w:rFonts w:ascii="Impact" w:hAnsi="Impact"/>
          <w:bCs/>
          <w:color w:val="002060"/>
          <w:sz w:val="72"/>
          <w:szCs w:val="72"/>
          <w:lang w:val="fr-FR"/>
        </w:rPr>
        <w:t>-</w:t>
      </w:r>
      <w:r w:rsidRPr="00674C70">
        <w:rPr>
          <w:rFonts w:ascii="Impact" w:hAnsi="Impact"/>
          <w:bCs/>
          <w:color w:val="002060"/>
          <w:sz w:val="72"/>
          <w:szCs w:val="72"/>
          <w:lang w:val="fr-FR"/>
        </w:rPr>
        <w:t xml:space="preserve"> </w:t>
      </w:r>
    </w:p>
    <w:p w14:paraId="29D6B04F" w14:textId="06B5147D" w:rsidR="00236882" w:rsidRPr="00674C70" w:rsidRDefault="008C31C7" w:rsidP="0011588D">
      <w:pPr>
        <w:widowControl w:val="0"/>
        <w:spacing w:line="240" w:lineRule="auto"/>
        <w:ind w:left="-567"/>
        <w:rPr>
          <w:rFonts w:ascii="Impact" w:hAnsi="Impact"/>
          <w:bCs/>
          <w:color w:val="002060"/>
          <w:sz w:val="72"/>
          <w:szCs w:val="72"/>
          <w:lang w:val="fr-FR"/>
        </w:rPr>
      </w:pPr>
      <w:r w:rsidRPr="00674C70">
        <w:rPr>
          <w:rFonts w:ascii="Impact" w:hAnsi="Impact"/>
          <w:bCs/>
          <w:color w:val="002060"/>
          <w:sz w:val="72"/>
          <w:szCs w:val="72"/>
          <w:lang w:val="fr-FR"/>
        </w:rPr>
        <w:t xml:space="preserve">Physical Infrastructure </w:t>
      </w:r>
    </w:p>
    <w:p w14:paraId="31403DCE" w14:textId="77777777" w:rsidR="00922C81" w:rsidRPr="00674C70" w:rsidRDefault="00922C81" w:rsidP="0011588D">
      <w:pPr>
        <w:widowControl w:val="0"/>
        <w:spacing w:line="240" w:lineRule="auto"/>
        <w:ind w:left="-567"/>
        <w:rPr>
          <w:rFonts w:ascii="Avenir Book" w:hAnsi="Avenir Book"/>
          <w:bCs/>
          <w:color w:val="002060"/>
          <w:sz w:val="52"/>
          <w:szCs w:val="52"/>
          <w:lang w:val="fr-FR"/>
        </w:rPr>
      </w:pPr>
    </w:p>
    <w:p w14:paraId="3C079450" w14:textId="1783A64C" w:rsidR="00236882" w:rsidRPr="00FB7BD4" w:rsidRDefault="33F8952E" w:rsidP="1E5F9F90">
      <w:pPr>
        <w:widowControl w:val="0"/>
        <w:spacing w:line="240" w:lineRule="auto"/>
        <w:ind w:left="-567"/>
        <w:rPr>
          <w:rFonts w:ascii="Avenir Book" w:hAnsi="Avenir Book"/>
          <w:color w:val="002060"/>
          <w:sz w:val="52"/>
          <w:szCs w:val="52"/>
          <w:lang w:val="fr-FR"/>
        </w:rPr>
      </w:pPr>
      <w:r w:rsidRPr="1E5F9F90">
        <w:rPr>
          <w:rFonts w:ascii="Avenir Book" w:hAnsi="Avenir Book"/>
          <w:color w:val="002060"/>
          <w:sz w:val="52"/>
          <w:szCs w:val="52"/>
          <w:lang w:val="fr-FR"/>
        </w:rPr>
        <w:t xml:space="preserve">Future </w:t>
      </w:r>
      <w:proofErr w:type="spellStart"/>
      <w:r w:rsidR="471680C6" w:rsidRPr="1E5F9F90">
        <w:rPr>
          <w:rFonts w:ascii="Avenir Book" w:hAnsi="Avenir Book"/>
          <w:color w:val="002060"/>
          <w:sz w:val="52"/>
          <w:szCs w:val="52"/>
          <w:lang w:val="fr-FR"/>
        </w:rPr>
        <w:t>O</w:t>
      </w:r>
      <w:r w:rsidRPr="1E5F9F90">
        <w:rPr>
          <w:rFonts w:ascii="Avenir Book" w:hAnsi="Avenir Book"/>
          <w:color w:val="002060"/>
          <w:sz w:val="52"/>
          <w:szCs w:val="52"/>
          <w:lang w:val="fr-FR"/>
        </w:rPr>
        <w:t>pportunities</w:t>
      </w:r>
      <w:proofErr w:type="spellEnd"/>
      <w:r w:rsidR="5B3C0BDA" w:rsidRPr="1E5F9F90">
        <w:rPr>
          <w:rFonts w:ascii="Avenir Book" w:hAnsi="Avenir Book"/>
          <w:color w:val="002060"/>
          <w:sz w:val="52"/>
          <w:szCs w:val="52"/>
          <w:lang w:val="fr-FR"/>
        </w:rPr>
        <w:t xml:space="preserve"> </w:t>
      </w:r>
      <w:r w:rsidR="76499163" w:rsidRPr="1E5F9F90">
        <w:rPr>
          <w:rFonts w:ascii="Avenir Book" w:hAnsi="Avenir Book"/>
          <w:color w:val="002060"/>
          <w:sz w:val="52"/>
          <w:szCs w:val="52"/>
          <w:lang w:val="fr-FR"/>
        </w:rPr>
        <w:t>P</w:t>
      </w:r>
      <w:r w:rsidR="5B3C0BDA" w:rsidRPr="1E5F9F90">
        <w:rPr>
          <w:rFonts w:ascii="Avenir Book" w:hAnsi="Avenir Book"/>
          <w:color w:val="002060"/>
          <w:sz w:val="52"/>
          <w:szCs w:val="52"/>
          <w:lang w:val="fr-FR"/>
        </w:rPr>
        <w:t>la</w:t>
      </w:r>
      <w:r w:rsidR="0F197166" w:rsidRPr="1E5F9F90">
        <w:rPr>
          <w:rFonts w:ascii="Avenir Book" w:hAnsi="Avenir Book"/>
          <w:color w:val="002060"/>
          <w:sz w:val="52"/>
          <w:szCs w:val="52"/>
          <w:lang w:val="fr-FR"/>
        </w:rPr>
        <w:t>n 2025</w:t>
      </w:r>
    </w:p>
    <w:p w14:paraId="62486C05" w14:textId="77777777" w:rsidR="00236882" w:rsidRPr="00674C70" w:rsidRDefault="00236882">
      <w:pPr>
        <w:widowControl w:val="0"/>
        <w:rPr>
          <w:b/>
          <w:lang w:val="fr-FR"/>
        </w:rPr>
      </w:pPr>
    </w:p>
    <w:p w14:paraId="4101652C" w14:textId="77777777" w:rsidR="00236882" w:rsidRPr="00674C70" w:rsidRDefault="00236882">
      <w:pPr>
        <w:widowControl w:val="0"/>
        <w:rPr>
          <w:b/>
          <w:lang w:val="fr-FR"/>
        </w:rPr>
      </w:pPr>
    </w:p>
    <w:p w14:paraId="4B99056E" w14:textId="77777777" w:rsidR="00236882" w:rsidRPr="00674C70" w:rsidRDefault="00236882">
      <w:pPr>
        <w:widowControl w:val="0"/>
        <w:rPr>
          <w:b/>
          <w:lang w:val="fr-FR"/>
        </w:rPr>
      </w:pPr>
    </w:p>
    <w:p w14:paraId="1299C43A" w14:textId="77777777" w:rsidR="00236882" w:rsidRPr="00674C70" w:rsidRDefault="00236882">
      <w:pPr>
        <w:widowControl w:val="0"/>
        <w:rPr>
          <w:b/>
          <w:lang w:val="fr-FR"/>
        </w:rPr>
      </w:pPr>
    </w:p>
    <w:p w14:paraId="373803ED" w14:textId="77777777" w:rsidR="00B90EA6" w:rsidRPr="00674C70" w:rsidRDefault="00B90EA6">
      <w:pPr>
        <w:widowControl w:val="0"/>
        <w:rPr>
          <w:b/>
          <w:lang w:val="fr-FR"/>
        </w:rPr>
      </w:pPr>
    </w:p>
    <w:p w14:paraId="19664805" w14:textId="77777777" w:rsidR="00B90EA6" w:rsidRPr="00674C70" w:rsidRDefault="00B90EA6">
      <w:pPr>
        <w:widowControl w:val="0"/>
        <w:rPr>
          <w:b/>
          <w:lang w:val="fr-FR"/>
        </w:rPr>
      </w:pPr>
    </w:p>
    <w:p w14:paraId="1FC39945" w14:textId="77777777" w:rsidR="00236882" w:rsidRPr="00674C70" w:rsidRDefault="00236882">
      <w:pPr>
        <w:widowControl w:val="0"/>
        <w:rPr>
          <w:b/>
          <w:lang w:val="fr-FR"/>
        </w:rPr>
      </w:pPr>
    </w:p>
    <w:p w14:paraId="0562CB0E" w14:textId="77777777" w:rsidR="00236882" w:rsidRPr="00674C70" w:rsidRDefault="00236882">
      <w:pPr>
        <w:widowControl w:val="0"/>
        <w:rPr>
          <w:b/>
          <w:lang w:val="fr-FR"/>
        </w:rPr>
      </w:pPr>
    </w:p>
    <w:p w14:paraId="24D15626" w14:textId="77777777" w:rsidR="00D9028A" w:rsidRPr="00674C70" w:rsidRDefault="00D9028A">
      <w:pPr>
        <w:widowControl w:val="0"/>
        <w:rPr>
          <w:b/>
          <w:lang w:val="fr-FR"/>
        </w:rPr>
      </w:pPr>
    </w:p>
    <w:p w14:paraId="4D15C671" w14:textId="77777777" w:rsidR="00D9028A" w:rsidRPr="00674C70" w:rsidRDefault="00D9028A">
      <w:pPr>
        <w:widowControl w:val="0"/>
        <w:rPr>
          <w:b/>
          <w:lang w:val="fr-FR"/>
        </w:rPr>
      </w:pPr>
    </w:p>
    <w:p w14:paraId="3371708D" w14:textId="3A8E08AC" w:rsidR="00D9028A" w:rsidRPr="00674C70" w:rsidRDefault="00D9028A">
      <w:pPr>
        <w:widowControl w:val="0"/>
        <w:rPr>
          <w:b/>
          <w:lang w:val="fr-FR"/>
        </w:rPr>
      </w:pPr>
    </w:p>
    <w:p w14:paraId="34CE0A41" w14:textId="3164470E" w:rsidR="00236882" w:rsidRPr="00FB7BD4" w:rsidRDefault="00B90EA6" w:rsidP="00B90EA6">
      <w:pPr>
        <w:widowControl w:val="0"/>
        <w:jc w:val="center"/>
        <w:rPr>
          <w:b/>
          <w:sz w:val="32"/>
          <w:szCs w:val="32"/>
        </w:rPr>
      </w:pPr>
      <w:r w:rsidRPr="00FB7BD4">
        <w:rPr>
          <w:b/>
          <w:sz w:val="32"/>
          <w:szCs w:val="32"/>
        </w:rPr>
        <w:t>March 2025</w:t>
      </w:r>
    </w:p>
    <w:p w14:paraId="6537F28F" w14:textId="3101479C" w:rsidR="00236882" w:rsidRPr="00FB7BD4" w:rsidRDefault="00C63E2B" w:rsidP="002F0072">
      <w:pPr>
        <w:pStyle w:val="Heading1"/>
        <w:numPr>
          <w:ilvl w:val="3"/>
          <w:numId w:val="16"/>
        </w:numPr>
        <w:ind w:left="142" w:hanging="142"/>
        <w:rPr>
          <w:rFonts w:ascii="Impact" w:hAnsi="Impact"/>
          <w:b/>
          <w:bCs/>
          <w:color w:val="FFFFFF" w:themeColor="background1"/>
          <w:sz w:val="96"/>
          <w:szCs w:val="96"/>
        </w:rPr>
      </w:pPr>
      <w:r w:rsidRPr="00FB7BD4">
        <w:rPr>
          <w:rFonts w:ascii="Impact" w:hAnsi="Impact"/>
          <w:noProof/>
          <w:sz w:val="96"/>
          <w:szCs w:val="96"/>
        </w:rPr>
        <w:lastRenderedPageBreak/>
        <w:drawing>
          <wp:anchor distT="0" distB="0" distL="114300" distR="114300" simplePos="0" relativeHeight="251658248" behindDoc="0" locked="0" layoutInCell="1" allowOverlap="1" wp14:anchorId="7B0C62CF" wp14:editId="6EC89AF0">
            <wp:simplePos x="0" y="0"/>
            <wp:positionH relativeFrom="column">
              <wp:posOffset>5557520</wp:posOffset>
            </wp:positionH>
            <wp:positionV relativeFrom="paragraph">
              <wp:posOffset>-840254</wp:posOffset>
            </wp:positionV>
            <wp:extent cx="1005525" cy="904973"/>
            <wp:effectExtent l="0" t="0" r="0" b="0"/>
            <wp:wrapNone/>
            <wp:docPr id="718269100"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870087" name="Picture 1" descr="A close-up of a sign&#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05525" cy="904973"/>
                    </a:xfrm>
                    <a:prstGeom prst="rect">
                      <a:avLst/>
                    </a:prstGeom>
                  </pic:spPr>
                </pic:pic>
              </a:graphicData>
            </a:graphic>
            <wp14:sizeRelH relativeFrom="page">
              <wp14:pctWidth>0</wp14:pctWidth>
            </wp14:sizeRelH>
            <wp14:sizeRelV relativeFrom="page">
              <wp14:pctHeight>0</wp14:pctHeight>
            </wp14:sizeRelV>
          </wp:anchor>
        </w:drawing>
      </w:r>
      <w:r w:rsidR="004D7DD9" w:rsidRPr="00FB7BD4">
        <w:rPr>
          <w:rFonts w:ascii="Impact" w:hAnsi="Impact"/>
          <w:noProof/>
          <w:color w:val="FFFFFF" w:themeColor="background1"/>
          <w:sz w:val="96"/>
          <w:szCs w:val="96"/>
        </w:rPr>
        <w:drawing>
          <wp:anchor distT="0" distB="0" distL="0" distR="0" simplePos="0" relativeHeight="251658245" behindDoc="1" locked="0" layoutInCell="1" hidden="0" allowOverlap="1" wp14:anchorId="5A2B0BEB" wp14:editId="43B27F36">
            <wp:simplePos x="0" y="0"/>
            <wp:positionH relativeFrom="page">
              <wp:posOffset>-89647</wp:posOffset>
            </wp:positionH>
            <wp:positionV relativeFrom="paragraph">
              <wp:posOffset>-963669</wp:posOffset>
            </wp:positionV>
            <wp:extent cx="9610090" cy="11456670"/>
            <wp:effectExtent l="0" t="0" r="3810" b="0"/>
            <wp:wrapNone/>
            <wp:docPr id="877534043" name="image1.png" descr="A blue and purple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1955587842" name="image1.png" descr="A blue and purple background&#10;&#10;AI-generated content may be incorrect."/>
                    <pic:cNvPicPr preferRelativeResize="0"/>
                  </pic:nvPicPr>
                  <pic:blipFill rotWithShape="1">
                    <a:blip r:embed="rId15"/>
                    <a:srcRect l="29767" t="-1" r="44830" b="1409"/>
                    <a:stretch/>
                  </pic:blipFill>
                  <pic:spPr bwMode="auto">
                    <a:xfrm>
                      <a:off x="0" y="0"/>
                      <a:ext cx="9610090" cy="114566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C31C7" w:rsidRPr="00FB7BD4">
        <w:rPr>
          <w:rFonts w:ascii="Impact" w:hAnsi="Impact"/>
          <w:color w:val="FFFFFF" w:themeColor="background1"/>
          <w:sz w:val="96"/>
          <w:szCs w:val="96"/>
        </w:rPr>
        <w:t>I</w:t>
      </w:r>
      <w:r w:rsidR="008C31C7" w:rsidRPr="00FB7BD4">
        <w:rPr>
          <w:rFonts w:ascii="Impact" w:hAnsi="Impact"/>
          <w:b/>
          <w:bCs/>
          <w:color w:val="FFFFFF" w:themeColor="background1"/>
          <w:sz w:val="96"/>
          <w:szCs w:val="96"/>
        </w:rPr>
        <w:t>ntroduction</w:t>
      </w:r>
    </w:p>
    <w:p w14:paraId="23DC9662" w14:textId="5EA384A3" w:rsidR="00420270" w:rsidRPr="00FB7BD4" w:rsidRDefault="00420270">
      <w:pPr>
        <w:widowControl w:val="0"/>
        <w:rPr>
          <w:rFonts w:ascii="Avenir Book" w:hAnsi="Avenir Book"/>
          <w:sz w:val="24"/>
          <w:szCs w:val="24"/>
        </w:rPr>
      </w:pPr>
    </w:p>
    <w:p w14:paraId="732B7C59" w14:textId="6AC8FFE4" w:rsidR="00420270" w:rsidRPr="00FB7BD4" w:rsidRDefault="00420270">
      <w:pPr>
        <w:widowControl w:val="0"/>
        <w:rPr>
          <w:rFonts w:ascii="Avenir Book" w:hAnsi="Avenir Book"/>
          <w:sz w:val="24"/>
          <w:szCs w:val="24"/>
        </w:rPr>
      </w:pPr>
    </w:p>
    <w:p w14:paraId="6494DCA4" w14:textId="05AE3D5D" w:rsidR="00420270" w:rsidRPr="00FB7BD4" w:rsidRDefault="00420270">
      <w:pPr>
        <w:widowControl w:val="0"/>
        <w:rPr>
          <w:rFonts w:ascii="Avenir Book" w:hAnsi="Avenir Book"/>
          <w:sz w:val="24"/>
          <w:szCs w:val="24"/>
        </w:rPr>
      </w:pPr>
    </w:p>
    <w:p w14:paraId="0B15F9B1" w14:textId="77777777" w:rsidR="00420270" w:rsidRPr="00FB7BD4" w:rsidRDefault="00420270">
      <w:pPr>
        <w:widowControl w:val="0"/>
        <w:rPr>
          <w:rFonts w:ascii="Avenir Book" w:hAnsi="Avenir Book"/>
          <w:sz w:val="24"/>
          <w:szCs w:val="24"/>
        </w:rPr>
      </w:pPr>
    </w:p>
    <w:p w14:paraId="7E0184F4" w14:textId="77777777" w:rsidR="00420270" w:rsidRPr="00FB7BD4" w:rsidRDefault="00420270">
      <w:pPr>
        <w:widowControl w:val="0"/>
        <w:rPr>
          <w:rFonts w:ascii="Avenir Book" w:hAnsi="Avenir Book"/>
          <w:sz w:val="24"/>
          <w:szCs w:val="24"/>
        </w:rPr>
      </w:pPr>
    </w:p>
    <w:p w14:paraId="61E27C40" w14:textId="48EC366C" w:rsidR="00420270" w:rsidRPr="00FB7BD4" w:rsidRDefault="00420270">
      <w:pPr>
        <w:widowControl w:val="0"/>
        <w:rPr>
          <w:rFonts w:ascii="Avenir Book" w:hAnsi="Avenir Book"/>
          <w:sz w:val="24"/>
          <w:szCs w:val="24"/>
        </w:rPr>
      </w:pPr>
    </w:p>
    <w:p w14:paraId="5DDDB030" w14:textId="77777777" w:rsidR="00420270" w:rsidRPr="00FB7BD4" w:rsidRDefault="00420270">
      <w:pPr>
        <w:widowControl w:val="0"/>
        <w:rPr>
          <w:rFonts w:ascii="Avenir Book" w:hAnsi="Avenir Book"/>
          <w:sz w:val="24"/>
          <w:szCs w:val="24"/>
        </w:rPr>
      </w:pPr>
    </w:p>
    <w:p w14:paraId="19318245" w14:textId="77777777" w:rsidR="00420270" w:rsidRPr="00FB7BD4" w:rsidRDefault="00420270">
      <w:pPr>
        <w:widowControl w:val="0"/>
        <w:rPr>
          <w:rFonts w:ascii="Avenir Book" w:hAnsi="Avenir Book"/>
          <w:sz w:val="24"/>
          <w:szCs w:val="24"/>
        </w:rPr>
      </w:pPr>
    </w:p>
    <w:p w14:paraId="31C3EF6F" w14:textId="77777777" w:rsidR="00420270" w:rsidRPr="00FB7BD4" w:rsidRDefault="00420270">
      <w:pPr>
        <w:widowControl w:val="0"/>
        <w:rPr>
          <w:rFonts w:ascii="Avenir Book" w:hAnsi="Avenir Book"/>
          <w:sz w:val="24"/>
          <w:szCs w:val="24"/>
        </w:rPr>
      </w:pPr>
    </w:p>
    <w:p w14:paraId="60E52B25" w14:textId="77777777" w:rsidR="00420270" w:rsidRPr="00FB7BD4" w:rsidRDefault="00420270">
      <w:pPr>
        <w:widowControl w:val="0"/>
        <w:rPr>
          <w:rFonts w:ascii="Avenir Book" w:hAnsi="Avenir Book"/>
          <w:sz w:val="24"/>
          <w:szCs w:val="24"/>
        </w:rPr>
      </w:pPr>
    </w:p>
    <w:p w14:paraId="05862EED" w14:textId="77777777" w:rsidR="00420270" w:rsidRPr="00FB7BD4" w:rsidRDefault="00420270">
      <w:pPr>
        <w:widowControl w:val="0"/>
        <w:rPr>
          <w:rFonts w:ascii="Avenir Book" w:hAnsi="Avenir Book"/>
          <w:sz w:val="24"/>
          <w:szCs w:val="24"/>
        </w:rPr>
      </w:pPr>
    </w:p>
    <w:p w14:paraId="5D7CC26D" w14:textId="77777777" w:rsidR="00420270" w:rsidRPr="00FB7BD4" w:rsidRDefault="00420270">
      <w:pPr>
        <w:widowControl w:val="0"/>
        <w:rPr>
          <w:rFonts w:ascii="Avenir Book" w:hAnsi="Avenir Book"/>
          <w:sz w:val="24"/>
          <w:szCs w:val="24"/>
        </w:rPr>
      </w:pPr>
    </w:p>
    <w:p w14:paraId="09D1A002" w14:textId="77777777" w:rsidR="00420270" w:rsidRPr="00FB7BD4" w:rsidRDefault="00420270">
      <w:pPr>
        <w:widowControl w:val="0"/>
        <w:rPr>
          <w:rFonts w:ascii="Avenir Book" w:hAnsi="Avenir Book"/>
          <w:sz w:val="24"/>
          <w:szCs w:val="24"/>
        </w:rPr>
      </w:pPr>
    </w:p>
    <w:p w14:paraId="388979C6" w14:textId="77777777" w:rsidR="00420270" w:rsidRPr="00FB7BD4" w:rsidRDefault="00420270">
      <w:pPr>
        <w:widowControl w:val="0"/>
        <w:rPr>
          <w:rFonts w:ascii="Avenir Book" w:hAnsi="Avenir Book"/>
          <w:sz w:val="24"/>
          <w:szCs w:val="24"/>
        </w:rPr>
      </w:pPr>
    </w:p>
    <w:p w14:paraId="7326C328" w14:textId="77777777" w:rsidR="00420270" w:rsidRPr="00FB7BD4" w:rsidRDefault="00420270">
      <w:pPr>
        <w:widowControl w:val="0"/>
        <w:rPr>
          <w:rFonts w:ascii="Avenir Book" w:hAnsi="Avenir Book"/>
          <w:sz w:val="24"/>
          <w:szCs w:val="24"/>
        </w:rPr>
      </w:pPr>
    </w:p>
    <w:p w14:paraId="46D042FA" w14:textId="77777777" w:rsidR="00420270" w:rsidRPr="00FB7BD4" w:rsidRDefault="00420270">
      <w:pPr>
        <w:widowControl w:val="0"/>
        <w:rPr>
          <w:rFonts w:ascii="Avenir Book" w:hAnsi="Avenir Book"/>
          <w:sz w:val="24"/>
          <w:szCs w:val="24"/>
        </w:rPr>
      </w:pPr>
    </w:p>
    <w:p w14:paraId="0E5F91FD" w14:textId="77777777" w:rsidR="00420270" w:rsidRPr="00FB7BD4" w:rsidRDefault="00420270">
      <w:pPr>
        <w:widowControl w:val="0"/>
        <w:rPr>
          <w:rFonts w:ascii="Avenir Book" w:hAnsi="Avenir Book"/>
          <w:sz w:val="24"/>
          <w:szCs w:val="24"/>
        </w:rPr>
      </w:pPr>
    </w:p>
    <w:p w14:paraId="08A2C9F5" w14:textId="77777777" w:rsidR="00420270" w:rsidRPr="00FB7BD4" w:rsidRDefault="00420270">
      <w:pPr>
        <w:widowControl w:val="0"/>
        <w:rPr>
          <w:rFonts w:ascii="Avenir Book" w:hAnsi="Avenir Book"/>
          <w:sz w:val="24"/>
          <w:szCs w:val="24"/>
        </w:rPr>
      </w:pPr>
    </w:p>
    <w:p w14:paraId="3D1DC936" w14:textId="77777777" w:rsidR="00420270" w:rsidRPr="00FB7BD4" w:rsidRDefault="00420270">
      <w:pPr>
        <w:widowControl w:val="0"/>
        <w:rPr>
          <w:rFonts w:ascii="Avenir Book" w:hAnsi="Avenir Book"/>
          <w:sz w:val="24"/>
          <w:szCs w:val="24"/>
        </w:rPr>
      </w:pPr>
    </w:p>
    <w:p w14:paraId="7F198EBB" w14:textId="77777777" w:rsidR="00420270" w:rsidRPr="00FB7BD4" w:rsidRDefault="00420270">
      <w:pPr>
        <w:widowControl w:val="0"/>
        <w:rPr>
          <w:rFonts w:ascii="Avenir Book" w:hAnsi="Avenir Book"/>
          <w:sz w:val="24"/>
          <w:szCs w:val="24"/>
        </w:rPr>
      </w:pPr>
    </w:p>
    <w:p w14:paraId="2B9B52B0" w14:textId="77777777" w:rsidR="00420270" w:rsidRPr="00FB7BD4" w:rsidRDefault="00420270">
      <w:pPr>
        <w:widowControl w:val="0"/>
        <w:rPr>
          <w:rFonts w:ascii="Avenir Book" w:hAnsi="Avenir Book"/>
          <w:sz w:val="24"/>
          <w:szCs w:val="24"/>
        </w:rPr>
      </w:pPr>
    </w:p>
    <w:p w14:paraId="60F91F7D" w14:textId="77777777" w:rsidR="00420270" w:rsidRPr="00FB7BD4" w:rsidRDefault="00420270">
      <w:pPr>
        <w:widowControl w:val="0"/>
        <w:rPr>
          <w:rFonts w:ascii="Avenir Book" w:hAnsi="Avenir Book"/>
          <w:sz w:val="24"/>
          <w:szCs w:val="24"/>
        </w:rPr>
      </w:pPr>
    </w:p>
    <w:p w14:paraId="5A76DADA" w14:textId="77777777" w:rsidR="00420270" w:rsidRPr="00FB7BD4" w:rsidRDefault="00420270">
      <w:pPr>
        <w:widowControl w:val="0"/>
        <w:rPr>
          <w:rFonts w:ascii="Avenir Book" w:hAnsi="Avenir Book"/>
          <w:sz w:val="24"/>
          <w:szCs w:val="24"/>
        </w:rPr>
      </w:pPr>
    </w:p>
    <w:p w14:paraId="2C41BBC8" w14:textId="77777777" w:rsidR="00420270" w:rsidRPr="00FB7BD4" w:rsidRDefault="00420270">
      <w:pPr>
        <w:widowControl w:val="0"/>
        <w:rPr>
          <w:rFonts w:ascii="Avenir Book" w:hAnsi="Avenir Book"/>
          <w:sz w:val="24"/>
          <w:szCs w:val="24"/>
        </w:rPr>
      </w:pPr>
    </w:p>
    <w:p w14:paraId="2056F8E1" w14:textId="77777777" w:rsidR="00420270" w:rsidRPr="00FB7BD4" w:rsidRDefault="00420270">
      <w:pPr>
        <w:widowControl w:val="0"/>
        <w:rPr>
          <w:rFonts w:ascii="Avenir Book" w:hAnsi="Avenir Book"/>
          <w:sz w:val="24"/>
          <w:szCs w:val="24"/>
        </w:rPr>
      </w:pPr>
    </w:p>
    <w:p w14:paraId="044537D7" w14:textId="77777777" w:rsidR="00420270" w:rsidRPr="00FB7BD4" w:rsidRDefault="00420270">
      <w:pPr>
        <w:widowControl w:val="0"/>
        <w:rPr>
          <w:rFonts w:ascii="Avenir Book" w:hAnsi="Avenir Book"/>
          <w:sz w:val="24"/>
          <w:szCs w:val="24"/>
        </w:rPr>
      </w:pPr>
    </w:p>
    <w:p w14:paraId="22DF2D14" w14:textId="77777777" w:rsidR="00420270" w:rsidRPr="00FB7BD4" w:rsidRDefault="00420270">
      <w:pPr>
        <w:widowControl w:val="0"/>
        <w:rPr>
          <w:rFonts w:ascii="Avenir Book" w:hAnsi="Avenir Book"/>
          <w:sz w:val="24"/>
          <w:szCs w:val="24"/>
        </w:rPr>
      </w:pPr>
    </w:p>
    <w:p w14:paraId="7F0C6F0D" w14:textId="77777777" w:rsidR="00420270" w:rsidRPr="00FB7BD4" w:rsidRDefault="00420270">
      <w:pPr>
        <w:widowControl w:val="0"/>
        <w:rPr>
          <w:rFonts w:ascii="Avenir Book" w:hAnsi="Avenir Book"/>
          <w:sz w:val="24"/>
          <w:szCs w:val="24"/>
        </w:rPr>
      </w:pPr>
    </w:p>
    <w:p w14:paraId="66717027" w14:textId="77777777" w:rsidR="00420270" w:rsidRPr="00FB7BD4" w:rsidRDefault="00420270">
      <w:pPr>
        <w:widowControl w:val="0"/>
        <w:rPr>
          <w:rFonts w:ascii="Avenir Book" w:hAnsi="Avenir Book"/>
          <w:sz w:val="24"/>
          <w:szCs w:val="24"/>
        </w:rPr>
      </w:pPr>
    </w:p>
    <w:p w14:paraId="7B379C84" w14:textId="77777777" w:rsidR="00420270" w:rsidRPr="00FB7BD4" w:rsidRDefault="00420270">
      <w:pPr>
        <w:widowControl w:val="0"/>
        <w:rPr>
          <w:rFonts w:ascii="Avenir Book" w:hAnsi="Avenir Book"/>
          <w:sz w:val="24"/>
          <w:szCs w:val="24"/>
        </w:rPr>
      </w:pPr>
    </w:p>
    <w:p w14:paraId="05F3C386" w14:textId="77777777" w:rsidR="00420270" w:rsidRPr="00FB7BD4" w:rsidRDefault="00420270">
      <w:pPr>
        <w:widowControl w:val="0"/>
        <w:rPr>
          <w:rFonts w:ascii="Avenir Book" w:hAnsi="Avenir Book"/>
          <w:sz w:val="24"/>
          <w:szCs w:val="24"/>
        </w:rPr>
      </w:pPr>
    </w:p>
    <w:p w14:paraId="74C72A89" w14:textId="77777777" w:rsidR="00420270" w:rsidRPr="00FB7BD4" w:rsidRDefault="00420270">
      <w:pPr>
        <w:widowControl w:val="0"/>
        <w:rPr>
          <w:rFonts w:ascii="Avenir Book" w:hAnsi="Avenir Book"/>
          <w:sz w:val="24"/>
          <w:szCs w:val="24"/>
        </w:rPr>
      </w:pPr>
    </w:p>
    <w:p w14:paraId="1B5AAFF8" w14:textId="77777777" w:rsidR="00497869" w:rsidRPr="00FB7BD4" w:rsidRDefault="00497869">
      <w:pPr>
        <w:widowControl w:val="0"/>
        <w:rPr>
          <w:rFonts w:ascii="Avenir Book" w:hAnsi="Avenir Book"/>
          <w:sz w:val="24"/>
          <w:szCs w:val="24"/>
        </w:rPr>
      </w:pPr>
    </w:p>
    <w:p w14:paraId="427836AB" w14:textId="77777777" w:rsidR="00EF0900" w:rsidRPr="00FB7BD4" w:rsidRDefault="00EF0900">
      <w:pPr>
        <w:rPr>
          <w:rFonts w:ascii="Impact" w:hAnsi="Impact"/>
          <w:color w:val="002060"/>
          <w:sz w:val="36"/>
          <w:szCs w:val="36"/>
        </w:rPr>
      </w:pPr>
      <w:r w:rsidRPr="00FB7BD4">
        <w:rPr>
          <w:rFonts w:ascii="Impact" w:hAnsi="Impact"/>
          <w:color w:val="002060"/>
          <w:sz w:val="36"/>
          <w:szCs w:val="36"/>
        </w:rPr>
        <w:br w:type="page"/>
      </w:r>
    </w:p>
    <w:p w14:paraId="1A655880" w14:textId="1AC2E92D" w:rsidR="0055082B" w:rsidRPr="00FB7BD4" w:rsidRDefault="0055082B" w:rsidP="0055082B">
      <w:pPr>
        <w:widowControl w:val="0"/>
        <w:spacing w:after="120"/>
        <w:rPr>
          <w:rFonts w:ascii="Impact" w:hAnsi="Impact"/>
          <w:color w:val="002060"/>
          <w:sz w:val="36"/>
          <w:szCs w:val="36"/>
        </w:rPr>
      </w:pPr>
      <w:r w:rsidRPr="00FB7BD4">
        <w:rPr>
          <w:rFonts w:ascii="Impact" w:hAnsi="Impact"/>
          <w:color w:val="002060"/>
          <w:sz w:val="36"/>
          <w:szCs w:val="36"/>
        </w:rPr>
        <w:lastRenderedPageBreak/>
        <w:t>Report summar</w:t>
      </w:r>
      <w:r w:rsidR="009C5FAA" w:rsidRPr="00FB7BD4">
        <w:rPr>
          <w:rFonts w:ascii="Impact" w:hAnsi="Impact"/>
          <w:color w:val="002060"/>
          <w:sz w:val="36"/>
          <w:szCs w:val="36"/>
        </w:rPr>
        <w:t>y</w:t>
      </w:r>
    </w:p>
    <w:p w14:paraId="7CF82C42" w14:textId="29A39618" w:rsidR="0040337D" w:rsidRPr="00FB7BD4" w:rsidRDefault="008C31C7" w:rsidP="0055082B">
      <w:pPr>
        <w:widowControl w:val="0"/>
        <w:spacing w:after="120"/>
        <w:rPr>
          <w:sz w:val="24"/>
          <w:szCs w:val="24"/>
        </w:rPr>
      </w:pPr>
      <w:r w:rsidRPr="00FB7BD4">
        <w:rPr>
          <w:sz w:val="24"/>
          <w:szCs w:val="24"/>
        </w:rPr>
        <w:t xml:space="preserve">This report </w:t>
      </w:r>
      <w:r w:rsidR="002C3464" w:rsidRPr="00FB7BD4">
        <w:rPr>
          <w:sz w:val="24"/>
          <w:szCs w:val="24"/>
        </w:rPr>
        <w:t xml:space="preserve">sets out </w:t>
      </w:r>
      <w:r w:rsidR="00FF64F7" w:rsidRPr="00FB7BD4">
        <w:rPr>
          <w:sz w:val="24"/>
          <w:szCs w:val="24"/>
        </w:rPr>
        <w:t>a high-level</w:t>
      </w:r>
      <w:r w:rsidR="00DF3601" w:rsidRPr="00FB7BD4">
        <w:rPr>
          <w:sz w:val="24"/>
          <w:szCs w:val="24"/>
        </w:rPr>
        <w:t>,</w:t>
      </w:r>
      <w:r w:rsidR="00FF64F7" w:rsidRPr="00FB7BD4">
        <w:rPr>
          <w:sz w:val="24"/>
          <w:szCs w:val="24"/>
        </w:rPr>
        <w:t xml:space="preserve"> future opportunities</w:t>
      </w:r>
      <w:r w:rsidR="00B7410D" w:rsidRPr="00FB7BD4">
        <w:rPr>
          <w:sz w:val="24"/>
          <w:szCs w:val="24"/>
        </w:rPr>
        <w:t xml:space="preserve"> plan</w:t>
      </w:r>
      <w:r w:rsidRPr="00FB7BD4">
        <w:rPr>
          <w:sz w:val="24"/>
          <w:szCs w:val="24"/>
        </w:rPr>
        <w:t xml:space="preserve"> for the development and evolution of Cyber-Physical Infrastructure (CPI) </w:t>
      </w:r>
      <w:r w:rsidR="00B7410D" w:rsidRPr="00FB7BD4">
        <w:rPr>
          <w:sz w:val="24"/>
          <w:szCs w:val="24"/>
        </w:rPr>
        <w:t xml:space="preserve">and </w:t>
      </w:r>
      <w:r w:rsidR="00590A30" w:rsidRPr="00FB7BD4">
        <w:rPr>
          <w:sz w:val="24"/>
          <w:szCs w:val="24"/>
        </w:rPr>
        <w:t xml:space="preserve">related </w:t>
      </w:r>
      <w:r w:rsidR="00FB3279" w:rsidRPr="00FB7BD4">
        <w:rPr>
          <w:sz w:val="24"/>
          <w:szCs w:val="24"/>
        </w:rPr>
        <w:t>activities</w:t>
      </w:r>
      <w:r w:rsidR="00590A30" w:rsidRPr="00FB7BD4">
        <w:rPr>
          <w:sz w:val="24"/>
          <w:szCs w:val="24"/>
        </w:rPr>
        <w:t>, strategies and policy</w:t>
      </w:r>
      <w:r w:rsidR="005C667E" w:rsidRPr="00FB7BD4">
        <w:rPr>
          <w:sz w:val="24"/>
          <w:szCs w:val="24"/>
        </w:rPr>
        <w:t xml:space="preserve"> in the UK</w:t>
      </w:r>
      <w:r w:rsidR="00B7410D" w:rsidRPr="00FB7BD4">
        <w:rPr>
          <w:sz w:val="24"/>
          <w:szCs w:val="24"/>
        </w:rPr>
        <w:t xml:space="preserve">. This </w:t>
      </w:r>
      <w:r w:rsidRPr="00FB7BD4">
        <w:rPr>
          <w:sz w:val="24"/>
          <w:szCs w:val="24"/>
        </w:rPr>
        <w:t>extend</w:t>
      </w:r>
      <w:r w:rsidR="00B7410D" w:rsidRPr="00FB7BD4">
        <w:rPr>
          <w:sz w:val="24"/>
          <w:szCs w:val="24"/>
        </w:rPr>
        <w:t>s</w:t>
      </w:r>
      <w:r w:rsidRPr="00FB7BD4">
        <w:rPr>
          <w:sz w:val="24"/>
          <w:szCs w:val="24"/>
        </w:rPr>
        <w:t xml:space="preserve"> beyond the current grant funding period</w:t>
      </w:r>
      <w:r w:rsidR="00B7410D" w:rsidRPr="00FB7BD4">
        <w:rPr>
          <w:sz w:val="24"/>
          <w:szCs w:val="24"/>
        </w:rPr>
        <w:t xml:space="preserve"> of the National Cyber</w:t>
      </w:r>
      <w:r w:rsidR="00501999" w:rsidRPr="00FB7BD4">
        <w:rPr>
          <w:sz w:val="24"/>
          <w:szCs w:val="24"/>
        </w:rPr>
        <w:t>-</w:t>
      </w:r>
      <w:r w:rsidR="00B7410D" w:rsidRPr="00FB7BD4">
        <w:rPr>
          <w:sz w:val="24"/>
          <w:szCs w:val="24"/>
        </w:rPr>
        <w:t>Physical Ecosystem project over the past 18 month</w:t>
      </w:r>
      <w:r w:rsidR="00FB3279" w:rsidRPr="00FB7BD4">
        <w:rPr>
          <w:sz w:val="24"/>
          <w:szCs w:val="24"/>
        </w:rPr>
        <w:t>s,</w:t>
      </w:r>
      <w:r w:rsidR="00B7410D" w:rsidRPr="00FB7BD4">
        <w:rPr>
          <w:sz w:val="24"/>
          <w:szCs w:val="24"/>
        </w:rPr>
        <w:t xml:space="preserve"> to how we </w:t>
      </w:r>
      <w:r w:rsidR="00FB3279" w:rsidRPr="00FB7BD4">
        <w:rPr>
          <w:sz w:val="24"/>
          <w:szCs w:val="24"/>
        </w:rPr>
        <w:t xml:space="preserve">can </w:t>
      </w:r>
      <w:r w:rsidR="00B7410D" w:rsidRPr="00FB7BD4">
        <w:rPr>
          <w:sz w:val="24"/>
          <w:szCs w:val="24"/>
        </w:rPr>
        <w:t>build future momentum for the UK in this important area</w:t>
      </w:r>
      <w:r w:rsidRPr="00FB7BD4">
        <w:rPr>
          <w:sz w:val="24"/>
          <w:szCs w:val="24"/>
        </w:rPr>
        <w:t xml:space="preserve">. </w:t>
      </w:r>
    </w:p>
    <w:p w14:paraId="5E43DFEA" w14:textId="75ACC159" w:rsidR="00236882" w:rsidRPr="00FB7BD4" w:rsidRDefault="008C31C7" w:rsidP="00AA72EF">
      <w:pPr>
        <w:widowControl w:val="0"/>
        <w:spacing w:after="120"/>
        <w:rPr>
          <w:sz w:val="24"/>
          <w:szCs w:val="24"/>
        </w:rPr>
      </w:pPr>
      <w:r w:rsidRPr="00FB7BD4">
        <w:rPr>
          <w:sz w:val="24"/>
          <w:szCs w:val="24"/>
        </w:rPr>
        <w:t>A key aspect of th</w:t>
      </w:r>
      <w:r w:rsidR="00E30537" w:rsidRPr="00FB7BD4">
        <w:rPr>
          <w:sz w:val="24"/>
          <w:szCs w:val="24"/>
        </w:rPr>
        <w:t>is</w:t>
      </w:r>
      <w:r w:rsidRPr="00FB7BD4">
        <w:rPr>
          <w:sz w:val="24"/>
          <w:szCs w:val="24"/>
        </w:rPr>
        <w:t xml:space="preserve"> report is </w:t>
      </w:r>
      <w:r w:rsidR="00F643E8" w:rsidRPr="00FB7BD4">
        <w:rPr>
          <w:sz w:val="24"/>
          <w:szCs w:val="24"/>
        </w:rPr>
        <w:t xml:space="preserve">to present </w:t>
      </w:r>
      <w:r w:rsidR="00B7410D" w:rsidRPr="00FB7BD4">
        <w:rPr>
          <w:sz w:val="24"/>
          <w:szCs w:val="24"/>
        </w:rPr>
        <w:t>recommendations from the wider</w:t>
      </w:r>
      <w:r w:rsidRPr="00FB7BD4">
        <w:rPr>
          <w:sz w:val="24"/>
          <w:szCs w:val="24"/>
        </w:rPr>
        <w:t xml:space="preserve"> </w:t>
      </w:r>
      <w:r w:rsidR="00DA6F60" w:rsidRPr="00FB7BD4">
        <w:rPr>
          <w:sz w:val="24"/>
          <w:szCs w:val="24"/>
        </w:rPr>
        <w:t>National Cyber</w:t>
      </w:r>
      <w:r w:rsidR="5573C0D3" w:rsidRPr="00FB7BD4">
        <w:rPr>
          <w:sz w:val="24"/>
          <w:szCs w:val="24"/>
        </w:rPr>
        <w:t>-</w:t>
      </w:r>
      <w:r w:rsidR="00DA6F60" w:rsidRPr="00FB7BD4">
        <w:rPr>
          <w:sz w:val="24"/>
          <w:szCs w:val="24"/>
        </w:rPr>
        <w:t>Physical Infrastructure Ecosystem</w:t>
      </w:r>
      <w:r w:rsidR="00E81722">
        <w:rPr>
          <w:sz w:val="24"/>
          <w:szCs w:val="24"/>
        </w:rPr>
        <w:t xml:space="preserve"> (NCPI)</w:t>
      </w:r>
      <w:r w:rsidR="00DA6F60" w:rsidRPr="00FB7BD4">
        <w:rPr>
          <w:sz w:val="24"/>
          <w:szCs w:val="24"/>
        </w:rPr>
        <w:t xml:space="preserve">, </w:t>
      </w:r>
      <w:r w:rsidR="00F643E8" w:rsidRPr="00FB7BD4">
        <w:rPr>
          <w:sz w:val="24"/>
          <w:szCs w:val="24"/>
        </w:rPr>
        <w:t>reflecting the insights from</w:t>
      </w:r>
      <w:r w:rsidR="00DA6F60" w:rsidRPr="00FB7BD4">
        <w:rPr>
          <w:sz w:val="24"/>
          <w:szCs w:val="24"/>
        </w:rPr>
        <w:t xml:space="preserve"> </w:t>
      </w:r>
      <w:r w:rsidR="00B7410D" w:rsidRPr="00FB7BD4">
        <w:rPr>
          <w:sz w:val="24"/>
          <w:szCs w:val="24"/>
        </w:rPr>
        <w:t>workshops, interviews and activities</w:t>
      </w:r>
      <w:r w:rsidRPr="00FB7BD4">
        <w:rPr>
          <w:sz w:val="24"/>
          <w:szCs w:val="24"/>
        </w:rPr>
        <w:t xml:space="preserve"> </w:t>
      </w:r>
      <w:r w:rsidR="00F643E8" w:rsidRPr="00FB7BD4">
        <w:rPr>
          <w:sz w:val="24"/>
          <w:szCs w:val="24"/>
        </w:rPr>
        <w:t>undertaken</w:t>
      </w:r>
      <w:r w:rsidRPr="00FB7BD4">
        <w:rPr>
          <w:sz w:val="24"/>
          <w:szCs w:val="24"/>
        </w:rPr>
        <w:t xml:space="preserve"> during </w:t>
      </w:r>
      <w:r w:rsidR="00F643E8" w:rsidRPr="00FB7BD4">
        <w:rPr>
          <w:sz w:val="24"/>
          <w:szCs w:val="24"/>
        </w:rPr>
        <w:t>the past year</w:t>
      </w:r>
      <w:r w:rsidRPr="00FB7BD4">
        <w:rPr>
          <w:sz w:val="24"/>
          <w:szCs w:val="24"/>
        </w:rPr>
        <w:t xml:space="preserve">. </w:t>
      </w:r>
      <w:r w:rsidR="432893D9" w:rsidRPr="00FB7BD4">
        <w:rPr>
          <w:sz w:val="24"/>
          <w:szCs w:val="24"/>
        </w:rPr>
        <w:t>We</w:t>
      </w:r>
      <w:r w:rsidR="00FE3A0D" w:rsidRPr="00FB7BD4">
        <w:rPr>
          <w:sz w:val="24"/>
          <w:szCs w:val="24"/>
        </w:rPr>
        <w:t xml:space="preserve"> </w:t>
      </w:r>
      <w:r w:rsidR="3850D588" w:rsidRPr="00FB7BD4">
        <w:rPr>
          <w:sz w:val="24"/>
          <w:szCs w:val="24"/>
        </w:rPr>
        <w:t>outline</w:t>
      </w:r>
      <w:r w:rsidRPr="00FB7BD4">
        <w:rPr>
          <w:sz w:val="24"/>
          <w:szCs w:val="24"/>
        </w:rPr>
        <w:t xml:space="preserve"> next steps for building national capabilities through CPI, emphasising the need for a cohesive approach that aligns with broader policy goals such as achieving net zero, enhancing infrastructure resilience, and strengthening sovereign capabilities.</w:t>
      </w:r>
    </w:p>
    <w:p w14:paraId="01AFDCA4" w14:textId="5828BAFA" w:rsidR="003C5A39" w:rsidRPr="00FB7BD4" w:rsidRDefault="003C5A39" w:rsidP="003C5A39">
      <w:pPr>
        <w:widowControl w:val="0"/>
        <w:spacing w:after="120"/>
        <w:rPr>
          <w:sz w:val="24"/>
          <w:szCs w:val="24"/>
        </w:rPr>
      </w:pPr>
      <w:r w:rsidRPr="00FB7BD4">
        <w:rPr>
          <w:sz w:val="24"/>
          <w:szCs w:val="24"/>
        </w:rPr>
        <w:t xml:space="preserve">Finally, recognising the transformative potential of CPI in addressing national and global challenges, this Future Opportunities Plan </w:t>
      </w:r>
      <w:r w:rsidR="77477008" w:rsidRPr="00FB7BD4">
        <w:rPr>
          <w:sz w:val="24"/>
          <w:szCs w:val="24"/>
        </w:rPr>
        <w:t>covers</w:t>
      </w:r>
      <w:r w:rsidRPr="00FB7BD4">
        <w:rPr>
          <w:sz w:val="24"/>
          <w:szCs w:val="24"/>
        </w:rPr>
        <w:t xml:space="preserve"> the steps needed to transition from ecosystem enablement and early-stage initiatives to sustained, nationally coordinated </w:t>
      </w:r>
      <w:r w:rsidR="00387CCC" w:rsidRPr="00FB7BD4">
        <w:rPr>
          <w:sz w:val="24"/>
          <w:szCs w:val="24"/>
        </w:rPr>
        <w:t xml:space="preserve">research and innovation activities </w:t>
      </w:r>
      <w:r w:rsidRPr="00FB7BD4">
        <w:rPr>
          <w:sz w:val="24"/>
          <w:szCs w:val="24"/>
        </w:rPr>
        <w:t>that support long</w:t>
      </w:r>
      <w:r w:rsidR="00387CCC" w:rsidRPr="00FB7BD4">
        <w:rPr>
          <w:sz w:val="24"/>
          <w:szCs w:val="24"/>
        </w:rPr>
        <w:t>er</w:t>
      </w:r>
      <w:r w:rsidRPr="00FB7BD4">
        <w:rPr>
          <w:sz w:val="24"/>
          <w:szCs w:val="24"/>
        </w:rPr>
        <w:t>-term objectives</w:t>
      </w:r>
      <w:r w:rsidR="00387CCC" w:rsidRPr="00FB7BD4">
        <w:rPr>
          <w:sz w:val="24"/>
          <w:szCs w:val="24"/>
        </w:rPr>
        <w:t>.</w:t>
      </w:r>
    </w:p>
    <w:p w14:paraId="71B4B5EF" w14:textId="77777777" w:rsidR="009352DC" w:rsidRPr="00FB7BD4" w:rsidRDefault="009352DC" w:rsidP="00AA72EF">
      <w:pPr>
        <w:widowControl w:val="0"/>
        <w:spacing w:after="120"/>
        <w:rPr>
          <w:sz w:val="24"/>
          <w:szCs w:val="24"/>
        </w:rPr>
      </w:pPr>
    </w:p>
    <w:p w14:paraId="774A1D2A" w14:textId="4E9AEA66" w:rsidR="009352DC" w:rsidRPr="00FB7BD4" w:rsidRDefault="009352DC" w:rsidP="00AA72EF">
      <w:pPr>
        <w:widowControl w:val="0"/>
        <w:spacing w:after="120"/>
        <w:rPr>
          <w:rFonts w:ascii="Impact" w:hAnsi="Impact"/>
          <w:color w:val="002060"/>
          <w:sz w:val="36"/>
          <w:szCs w:val="36"/>
        </w:rPr>
      </w:pPr>
      <w:r w:rsidRPr="00FB7BD4">
        <w:rPr>
          <w:rFonts w:ascii="Impact" w:hAnsi="Impact"/>
          <w:color w:val="002060"/>
          <w:sz w:val="36"/>
          <w:szCs w:val="36"/>
        </w:rPr>
        <w:t>Role of the NCPI Partners</w:t>
      </w:r>
    </w:p>
    <w:p w14:paraId="01C14020" w14:textId="1798930C" w:rsidR="00387CCC" w:rsidRPr="00FB7BD4" w:rsidRDefault="00387CCC" w:rsidP="00AA72EF">
      <w:pPr>
        <w:widowControl w:val="0"/>
        <w:spacing w:after="120"/>
        <w:rPr>
          <w:sz w:val="24"/>
          <w:szCs w:val="24"/>
        </w:rPr>
      </w:pPr>
      <w:r w:rsidRPr="00FB7BD4">
        <w:rPr>
          <w:sz w:val="24"/>
          <w:szCs w:val="24"/>
        </w:rPr>
        <w:t xml:space="preserve">The NCPI programme was delivered by Digital Catapult, Connected Places Catapult </w:t>
      </w:r>
      <w:r w:rsidR="004F4D97" w:rsidRPr="00FB7BD4">
        <w:rPr>
          <w:sz w:val="24"/>
          <w:szCs w:val="24"/>
        </w:rPr>
        <w:t>thro</w:t>
      </w:r>
      <w:r w:rsidR="00910A3D" w:rsidRPr="00FB7BD4">
        <w:rPr>
          <w:sz w:val="24"/>
          <w:szCs w:val="24"/>
        </w:rPr>
        <w:t xml:space="preserve">ugh the Digital Twin Hub, </w:t>
      </w:r>
      <w:r w:rsidRPr="00FB7BD4">
        <w:rPr>
          <w:sz w:val="24"/>
          <w:szCs w:val="24"/>
        </w:rPr>
        <w:t xml:space="preserve">and </w:t>
      </w:r>
      <w:r w:rsidR="22534638" w:rsidRPr="00FB7BD4">
        <w:rPr>
          <w:sz w:val="24"/>
          <w:szCs w:val="24"/>
        </w:rPr>
        <w:t xml:space="preserve">the </w:t>
      </w:r>
      <w:r w:rsidRPr="00FB7BD4">
        <w:rPr>
          <w:sz w:val="24"/>
          <w:szCs w:val="24"/>
        </w:rPr>
        <w:t xml:space="preserve">High Value Manufacturing Catapult. </w:t>
      </w:r>
    </w:p>
    <w:p w14:paraId="137B8A6E" w14:textId="0320D262" w:rsidR="00AE453C" w:rsidRPr="00FB7BD4" w:rsidRDefault="00F5782A" w:rsidP="00AA72EF">
      <w:pPr>
        <w:widowControl w:val="0"/>
        <w:spacing w:after="120"/>
        <w:rPr>
          <w:sz w:val="24"/>
          <w:szCs w:val="24"/>
        </w:rPr>
      </w:pPr>
      <w:r w:rsidRPr="00FB7BD4">
        <w:rPr>
          <w:sz w:val="24"/>
          <w:szCs w:val="24"/>
        </w:rPr>
        <w:t>T</w:t>
      </w:r>
      <w:r w:rsidR="00DA2ADE" w:rsidRPr="00FB7BD4">
        <w:rPr>
          <w:sz w:val="24"/>
          <w:szCs w:val="24"/>
        </w:rPr>
        <w:t>hrough their neutral and</w:t>
      </w:r>
      <w:r w:rsidRPr="00FB7BD4">
        <w:rPr>
          <w:sz w:val="24"/>
          <w:szCs w:val="24"/>
        </w:rPr>
        <w:t xml:space="preserve"> </w:t>
      </w:r>
      <w:r w:rsidR="00DA2ADE" w:rsidRPr="00FB7BD4">
        <w:rPr>
          <w:sz w:val="24"/>
          <w:szCs w:val="24"/>
        </w:rPr>
        <w:t xml:space="preserve">independent role in UK innovation, </w:t>
      </w:r>
      <w:r w:rsidRPr="00FB7BD4">
        <w:rPr>
          <w:sz w:val="24"/>
          <w:szCs w:val="24"/>
        </w:rPr>
        <w:t xml:space="preserve">the NCPI Catapult partners </w:t>
      </w:r>
      <w:r w:rsidR="00DA2ADE" w:rsidRPr="00FB7BD4">
        <w:rPr>
          <w:sz w:val="24"/>
          <w:szCs w:val="24"/>
        </w:rPr>
        <w:t>bring together networks across sectors, at the</w:t>
      </w:r>
      <w:r w:rsidRPr="00FB7BD4">
        <w:rPr>
          <w:sz w:val="24"/>
          <w:szCs w:val="24"/>
        </w:rPr>
        <w:t xml:space="preserve"> </w:t>
      </w:r>
      <w:r w:rsidR="00DA2ADE" w:rsidRPr="00FB7BD4">
        <w:rPr>
          <w:sz w:val="24"/>
          <w:szCs w:val="24"/>
        </w:rPr>
        <w:t>interface between supply and demand of cyber</w:t>
      </w:r>
      <w:r w:rsidR="00A30DAF" w:rsidRPr="00FB7BD4">
        <w:rPr>
          <w:sz w:val="24"/>
          <w:szCs w:val="24"/>
        </w:rPr>
        <w:t>-</w:t>
      </w:r>
      <w:r w:rsidR="00DA2ADE" w:rsidRPr="00FB7BD4">
        <w:rPr>
          <w:sz w:val="24"/>
          <w:szCs w:val="24"/>
        </w:rPr>
        <w:t>physical systems. This offers industry</w:t>
      </w:r>
      <w:r w:rsidRPr="00FB7BD4">
        <w:rPr>
          <w:sz w:val="24"/>
          <w:szCs w:val="24"/>
        </w:rPr>
        <w:t xml:space="preserve"> </w:t>
      </w:r>
      <w:r w:rsidR="00DA2ADE" w:rsidRPr="00FB7BD4">
        <w:rPr>
          <w:sz w:val="24"/>
          <w:szCs w:val="24"/>
        </w:rPr>
        <w:t xml:space="preserve">leadership spanning SMEs, </w:t>
      </w:r>
      <w:r w:rsidR="00DF3601" w:rsidRPr="00FB7BD4">
        <w:rPr>
          <w:sz w:val="24"/>
          <w:szCs w:val="24"/>
        </w:rPr>
        <w:t>academia, researchers</w:t>
      </w:r>
      <w:r w:rsidR="00DA2ADE" w:rsidRPr="00FB7BD4">
        <w:rPr>
          <w:sz w:val="24"/>
          <w:szCs w:val="24"/>
        </w:rPr>
        <w:t>, large corporates, system</w:t>
      </w:r>
      <w:r w:rsidRPr="00FB7BD4">
        <w:rPr>
          <w:sz w:val="24"/>
          <w:szCs w:val="24"/>
        </w:rPr>
        <w:t xml:space="preserve"> </w:t>
      </w:r>
      <w:r w:rsidR="00DA2ADE" w:rsidRPr="00FB7BD4">
        <w:rPr>
          <w:sz w:val="24"/>
          <w:szCs w:val="24"/>
        </w:rPr>
        <w:t>integrators and platform providers, innovation centres and agencies, and policy makers</w:t>
      </w:r>
      <w:r w:rsidRPr="00FB7BD4">
        <w:rPr>
          <w:sz w:val="24"/>
          <w:szCs w:val="24"/>
        </w:rPr>
        <w:t xml:space="preserve"> </w:t>
      </w:r>
      <w:r w:rsidR="00DA2ADE" w:rsidRPr="00FB7BD4">
        <w:rPr>
          <w:sz w:val="24"/>
          <w:szCs w:val="24"/>
        </w:rPr>
        <w:t>to ensure a systems</w:t>
      </w:r>
      <w:r w:rsidR="00232365">
        <w:rPr>
          <w:sz w:val="24"/>
          <w:szCs w:val="24"/>
        </w:rPr>
        <w:t>-</w:t>
      </w:r>
      <w:r w:rsidR="00DA2ADE" w:rsidRPr="00FB7BD4">
        <w:rPr>
          <w:sz w:val="24"/>
          <w:szCs w:val="24"/>
        </w:rPr>
        <w:t>based approach to cyber</w:t>
      </w:r>
      <w:r w:rsidR="00A0787B" w:rsidRPr="00FB7BD4">
        <w:rPr>
          <w:sz w:val="24"/>
          <w:szCs w:val="24"/>
        </w:rPr>
        <w:t>-</w:t>
      </w:r>
      <w:r w:rsidR="00DA2ADE" w:rsidRPr="00FB7BD4">
        <w:rPr>
          <w:sz w:val="24"/>
          <w:szCs w:val="24"/>
        </w:rPr>
        <w:t>physical system</w:t>
      </w:r>
      <w:r w:rsidRPr="00FB7BD4">
        <w:rPr>
          <w:sz w:val="24"/>
          <w:szCs w:val="24"/>
        </w:rPr>
        <w:t xml:space="preserve"> </w:t>
      </w:r>
      <w:r w:rsidR="00DA2ADE" w:rsidRPr="00FB7BD4">
        <w:rPr>
          <w:sz w:val="24"/>
          <w:szCs w:val="24"/>
        </w:rPr>
        <w:t>innovation.</w:t>
      </w:r>
    </w:p>
    <w:p w14:paraId="15971834" w14:textId="05BA1AFF" w:rsidR="00387CCC" w:rsidRPr="00FB7BD4" w:rsidRDefault="00387CCC" w:rsidP="00AA72EF">
      <w:pPr>
        <w:widowControl w:val="0"/>
        <w:spacing w:after="120"/>
        <w:rPr>
          <w:sz w:val="24"/>
          <w:szCs w:val="24"/>
        </w:rPr>
      </w:pPr>
    </w:p>
    <w:p w14:paraId="65F3764D" w14:textId="72BE0025" w:rsidR="00387CCC" w:rsidRPr="00FB7BD4" w:rsidRDefault="00387CCC" w:rsidP="00AA72EF">
      <w:pPr>
        <w:widowControl w:val="0"/>
        <w:spacing w:after="120"/>
        <w:rPr>
          <w:sz w:val="24"/>
          <w:szCs w:val="24"/>
        </w:rPr>
      </w:pPr>
      <w:r w:rsidRPr="00FB7BD4">
        <w:rPr>
          <w:noProof/>
        </w:rPr>
        <w:drawing>
          <wp:anchor distT="0" distB="0" distL="114300" distR="114300" simplePos="0" relativeHeight="251658256" behindDoc="0" locked="0" layoutInCell="1" allowOverlap="1" wp14:anchorId="3A3CB3E4" wp14:editId="450C9863">
            <wp:simplePos x="0" y="0"/>
            <wp:positionH relativeFrom="column">
              <wp:posOffset>1030817</wp:posOffset>
            </wp:positionH>
            <wp:positionV relativeFrom="paragraph">
              <wp:posOffset>16299</wp:posOffset>
            </wp:positionV>
            <wp:extent cx="800100" cy="800100"/>
            <wp:effectExtent l="0" t="0" r="0" b="0"/>
            <wp:wrapNone/>
            <wp:docPr id="891489516" name="Picture 5" descr="A green squar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129057" name="Picture 5" descr="A green square with white text&#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B7BD4">
        <w:rPr>
          <w:noProof/>
        </w:rPr>
        <w:drawing>
          <wp:anchor distT="0" distB="0" distL="114300" distR="114300" simplePos="0" relativeHeight="251658255" behindDoc="0" locked="0" layoutInCell="1" allowOverlap="1" wp14:anchorId="0536AECE" wp14:editId="2904DEDD">
            <wp:simplePos x="0" y="0"/>
            <wp:positionH relativeFrom="column">
              <wp:posOffset>2072005</wp:posOffset>
            </wp:positionH>
            <wp:positionV relativeFrom="paragraph">
              <wp:posOffset>10795</wp:posOffset>
            </wp:positionV>
            <wp:extent cx="800100" cy="800100"/>
            <wp:effectExtent l="0" t="0" r="0" b="0"/>
            <wp:wrapNone/>
            <wp:docPr id="472721654" name="Picture 4" descr="A blue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350490" name="Picture 4" descr="A blue background with white tex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B7BD4">
        <w:rPr>
          <w:noProof/>
        </w:rPr>
        <w:drawing>
          <wp:anchor distT="0" distB="0" distL="114300" distR="114300" simplePos="0" relativeHeight="251658254" behindDoc="0" locked="0" layoutInCell="1" allowOverlap="1" wp14:anchorId="668F53C4" wp14:editId="65E3B531">
            <wp:simplePos x="0" y="0"/>
            <wp:positionH relativeFrom="column">
              <wp:posOffset>0</wp:posOffset>
            </wp:positionH>
            <wp:positionV relativeFrom="paragraph">
              <wp:posOffset>10160</wp:posOffset>
            </wp:positionV>
            <wp:extent cx="800100" cy="800100"/>
            <wp:effectExtent l="0" t="0" r="0" b="0"/>
            <wp:wrapNone/>
            <wp:docPr id="1060660525" name="Picture 3" descr="A red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935615" name="Picture 3" descr="A red background with white text&#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FD4298" w14:textId="351C0CD7" w:rsidR="00F37802" w:rsidRPr="00FB7BD4" w:rsidRDefault="00AE453C" w:rsidP="0023542A">
      <w:pPr>
        <w:rPr>
          <w:sz w:val="24"/>
          <w:szCs w:val="24"/>
        </w:rPr>
      </w:pPr>
      <w:r w:rsidRPr="00FB7BD4">
        <w:rPr>
          <w:sz w:val="24"/>
          <w:szCs w:val="24"/>
        </w:rPr>
        <w:br w:type="page"/>
      </w:r>
      <w:r w:rsidR="0023542A" w:rsidRPr="00FB7BD4">
        <w:rPr>
          <w:rFonts w:ascii="Impact" w:hAnsi="Impact"/>
          <w:noProof/>
          <w:sz w:val="96"/>
          <w:szCs w:val="96"/>
        </w:rPr>
        <w:lastRenderedPageBreak/>
        <w:drawing>
          <wp:anchor distT="0" distB="0" distL="114300" distR="114300" simplePos="0" relativeHeight="251658244" behindDoc="0" locked="0" layoutInCell="1" allowOverlap="1" wp14:anchorId="5F0BBBB8" wp14:editId="3C0D2B87">
            <wp:simplePos x="0" y="0"/>
            <wp:positionH relativeFrom="column">
              <wp:posOffset>5535930</wp:posOffset>
            </wp:positionH>
            <wp:positionV relativeFrom="paragraph">
              <wp:posOffset>-794597</wp:posOffset>
            </wp:positionV>
            <wp:extent cx="1005525" cy="904973"/>
            <wp:effectExtent l="0" t="0" r="4445" b="0"/>
            <wp:wrapNone/>
            <wp:docPr id="1526830683"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870087" name="Picture 1" descr="A close-up of a sign&#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05525" cy="904973"/>
                    </a:xfrm>
                    <a:prstGeom prst="rect">
                      <a:avLst/>
                    </a:prstGeom>
                  </pic:spPr>
                </pic:pic>
              </a:graphicData>
            </a:graphic>
            <wp14:sizeRelH relativeFrom="page">
              <wp14:pctWidth>0</wp14:pctWidth>
            </wp14:sizeRelH>
            <wp14:sizeRelV relativeFrom="page">
              <wp14:pctHeight>0</wp14:pctHeight>
            </wp14:sizeRelV>
          </wp:anchor>
        </w:drawing>
      </w:r>
      <w:r w:rsidR="00F37802" w:rsidRPr="00FB7BD4">
        <w:rPr>
          <w:rFonts w:ascii="Impact" w:hAnsi="Impact"/>
          <w:bCs/>
          <w:noProof/>
          <w:color w:val="FFFFFF" w:themeColor="background1"/>
          <w:sz w:val="96"/>
          <w:szCs w:val="96"/>
        </w:rPr>
        <w:drawing>
          <wp:anchor distT="0" distB="0" distL="0" distR="0" simplePos="0" relativeHeight="251658242" behindDoc="1" locked="0" layoutInCell="1" hidden="0" allowOverlap="1" wp14:anchorId="3EBB5B8C" wp14:editId="5BE37554">
            <wp:simplePos x="0" y="0"/>
            <wp:positionH relativeFrom="page">
              <wp:posOffset>-220557</wp:posOffset>
            </wp:positionH>
            <wp:positionV relativeFrom="paragraph">
              <wp:posOffset>-920962</wp:posOffset>
            </wp:positionV>
            <wp:extent cx="9610090" cy="11456670"/>
            <wp:effectExtent l="0" t="0" r="3810" b="0"/>
            <wp:wrapNone/>
            <wp:docPr id="1460652924" name="image1.png" descr="A blue and purple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1955587842" name="image1.png" descr="A blue and purple background&#10;&#10;AI-generated content may be incorrect."/>
                    <pic:cNvPicPr preferRelativeResize="0"/>
                  </pic:nvPicPr>
                  <pic:blipFill rotWithShape="1">
                    <a:blip r:embed="rId15"/>
                    <a:srcRect l="29767" t="-1" r="44830" b="1409"/>
                    <a:stretch/>
                  </pic:blipFill>
                  <pic:spPr bwMode="auto">
                    <a:xfrm>
                      <a:off x="0" y="0"/>
                      <a:ext cx="9610090" cy="114566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3542A" w:rsidRPr="00FB7BD4">
        <w:rPr>
          <w:rFonts w:ascii="Impact" w:hAnsi="Impact"/>
          <w:bCs/>
          <w:color w:val="FFFFFF" w:themeColor="background1"/>
          <w:sz w:val="96"/>
          <w:szCs w:val="96"/>
        </w:rPr>
        <w:t>2. S</w:t>
      </w:r>
      <w:r w:rsidR="008C31C7" w:rsidRPr="00FB7BD4">
        <w:rPr>
          <w:rFonts w:ascii="Impact" w:hAnsi="Impact"/>
          <w:bCs/>
          <w:color w:val="FFFFFF" w:themeColor="background1"/>
          <w:sz w:val="96"/>
          <w:szCs w:val="96"/>
        </w:rPr>
        <w:t>trategic</w:t>
      </w:r>
      <w:r w:rsidR="00E43741" w:rsidRPr="00FB7BD4">
        <w:rPr>
          <w:rFonts w:ascii="Impact" w:hAnsi="Impact"/>
          <w:bCs/>
          <w:color w:val="FFFFFF" w:themeColor="background1"/>
          <w:sz w:val="96"/>
          <w:szCs w:val="96"/>
        </w:rPr>
        <w:t xml:space="preserve"> </w:t>
      </w:r>
      <w:r w:rsidR="00CC6890" w:rsidRPr="00FB7BD4">
        <w:rPr>
          <w:rFonts w:ascii="Impact" w:hAnsi="Impact"/>
          <w:bCs/>
          <w:color w:val="FFFFFF" w:themeColor="background1"/>
          <w:sz w:val="96"/>
          <w:szCs w:val="96"/>
        </w:rPr>
        <w:t>c</w:t>
      </w:r>
      <w:r w:rsidR="009E2541" w:rsidRPr="00FB7BD4">
        <w:rPr>
          <w:rFonts w:ascii="Impact" w:hAnsi="Impact"/>
          <w:bCs/>
          <w:color w:val="FFFFFF" w:themeColor="background1"/>
          <w:sz w:val="96"/>
          <w:szCs w:val="96"/>
        </w:rPr>
        <w:t>ontext</w:t>
      </w:r>
      <w:r w:rsidR="009E2541" w:rsidRPr="00FB7BD4">
        <w:rPr>
          <w:b/>
          <w:color w:val="FFFFFF" w:themeColor="background1"/>
          <w:sz w:val="40"/>
          <w:szCs w:val="40"/>
        </w:rPr>
        <w:t xml:space="preserve"> </w:t>
      </w:r>
    </w:p>
    <w:p w14:paraId="206E72F0" w14:textId="7F3AF052" w:rsidR="00F37802" w:rsidRPr="00FB7BD4" w:rsidRDefault="00F37802" w:rsidP="00F37802">
      <w:pPr>
        <w:widowControl w:val="0"/>
        <w:spacing w:after="120"/>
        <w:ind w:right="98"/>
        <w:rPr>
          <w:b/>
          <w:color w:val="002060"/>
          <w:sz w:val="40"/>
          <w:szCs w:val="40"/>
        </w:rPr>
      </w:pPr>
    </w:p>
    <w:p w14:paraId="46E58D6B" w14:textId="0358FFDB" w:rsidR="00F37802" w:rsidRPr="00FB7BD4" w:rsidRDefault="00F37802" w:rsidP="00F37802">
      <w:pPr>
        <w:widowControl w:val="0"/>
        <w:spacing w:after="120"/>
        <w:ind w:right="98"/>
        <w:rPr>
          <w:b/>
          <w:color w:val="002060"/>
          <w:sz w:val="40"/>
          <w:szCs w:val="40"/>
        </w:rPr>
      </w:pPr>
    </w:p>
    <w:p w14:paraId="1302D840" w14:textId="77777777" w:rsidR="00F37802" w:rsidRPr="00FB7BD4" w:rsidRDefault="00F37802" w:rsidP="00F37802">
      <w:pPr>
        <w:widowControl w:val="0"/>
        <w:spacing w:after="120"/>
        <w:ind w:right="98"/>
        <w:rPr>
          <w:b/>
          <w:color w:val="002060"/>
          <w:sz w:val="40"/>
          <w:szCs w:val="40"/>
        </w:rPr>
      </w:pPr>
    </w:p>
    <w:p w14:paraId="72C58AA6" w14:textId="77777777" w:rsidR="00F37802" w:rsidRPr="00FB7BD4" w:rsidRDefault="00F37802" w:rsidP="00F37802">
      <w:pPr>
        <w:widowControl w:val="0"/>
        <w:spacing w:after="120"/>
        <w:ind w:right="98"/>
        <w:rPr>
          <w:b/>
          <w:color w:val="002060"/>
          <w:sz w:val="40"/>
          <w:szCs w:val="40"/>
        </w:rPr>
      </w:pPr>
    </w:p>
    <w:p w14:paraId="00AB0C27" w14:textId="77777777" w:rsidR="00F37802" w:rsidRPr="00FB7BD4" w:rsidRDefault="00F37802" w:rsidP="00F37802">
      <w:pPr>
        <w:widowControl w:val="0"/>
        <w:spacing w:after="120"/>
        <w:ind w:right="98"/>
        <w:rPr>
          <w:b/>
          <w:color w:val="002060"/>
          <w:sz w:val="40"/>
          <w:szCs w:val="40"/>
        </w:rPr>
      </w:pPr>
    </w:p>
    <w:p w14:paraId="709BB9EB" w14:textId="77777777" w:rsidR="00F37802" w:rsidRPr="00FB7BD4" w:rsidRDefault="00F37802" w:rsidP="00F37802">
      <w:pPr>
        <w:widowControl w:val="0"/>
        <w:spacing w:after="120"/>
        <w:ind w:right="98"/>
        <w:rPr>
          <w:b/>
          <w:color w:val="002060"/>
          <w:sz w:val="40"/>
          <w:szCs w:val="40"/>
        </w:rPr>
      </w:pPr>
    </w:p>
    <w:p w14:paraId="0A70EEC2" w14:textId="77777777" w:rsidR="00F37802" w:rsidRPr="00FB7BD4" w:rsidRDefault="00F37802" w:rsidP="00F37802">
      <w:pPr>
        <w:widowControl w:val="0"/>
        <w:spacing w:after="120"/>
        <w:ind w:right="98"/>
        <w:rPr>
          <w:b/>
          <w:color w:val="002060"/>
          <w:sz w:val="40"/>
          <w:szCs w:val="40"/>
        </w:rPr>
      </w:pPr>
    </w:p>
    <w:p w14:paraId="53839437" w14:textId="77777777" w:rsidR="00F37802" w:rsidRPr="00FB7BD4" w:rsidRDefault="00F37802" w:rsidP="00F37802">
      <w:pPr>
        <w:widowControl w:val="0"/>
        <w:spacing w:after="120"/>
        <w:ind w:right="98"/>
        <w:rPr>
          <w:b/>
          <w:color w:val="002060"/>
          <w:sz w:val="40"/>
          <w:szCs w:val="40"/>
        </w:rPr>
      </w:pPr>
    </w:p>
    <w:p w14:paraId="34C784FD" w14:textId="77777777" w:rsidR="00F37802" w:rsidRPr="00FB7BD4" w:rsidRDefault="00F37802" w:rsidP="00F37802">
      <w:pPr>
        <w:widowControl w:val="0"/>
        <w:spacing w:after="120"/>
        <w:ind w:right="98"/>
        <w:rPr>
          <w:b/>
          <w:color w:val="002060"/>
          <w:sz w:val="40"/>
          <w:szCs w:val="40"/>
        </w:rPr>
      </w:pPr>
    </w:p>
    <w:p w14:paraId="3E8A53B7" w14:textId="77777777" w:rsidR="00F37802" w:rsidRPr="00FB7BD4" w:rsidRDefault="00F37802" w:rsidP="00F37802">
      <w:pPr>
        <w:widowControl w:val="0"/>
        <w:spacing w:after="120"/>
        <w:ind w:right="98"/>
        <w:rPr>
          <w:b/>
          <w:color w:val="002060"/>
          <w:sz w:val="40"/>
          <w:szCs w:val="40"/>
        </w:rPr>
      </w:pPr>
    </w:p>
    <w:p w14:paraId="1A5CB053" w14:textId="77777777" w:rsidR="00F37802" w:rsidRPr="00FB7BD4" w:rsidRDefault="00F37802" w:rsidP="00F37802">
      <w:pPr>
        <w:widowControl w:val="0"/>
        <w:spacing w:after="120"/>
        <w:ind w:right="98"/>
        <w:rPr>
          <w:b/>
          <w:color w:val="002060"/>
          <w:sz w:val="40"/>
          <w:szCs w:val="40"/>
        </w:rPr>
      </w:pPr>
    </w:p>
    <w:p w14:paraId="225974B1" w14:textId="77777777" w:rsidR="00F37802" w:rsidRPr="00FB7BD4" w:rsidRDefault="00F37802" w:rsidP="00F37802">
      <w:pPr>
        <w:widowControl w:val="0"/>
        <w:spacing w:after="120"/>
        <w:ind w:right="98"/>
        <w:rPr>
          <w:b/>
          <w:color w:val="002060"/>
          <w:sz w:val="40"/>
          <w:szCs w:val="40"/>
        </w:rPr>
      </w:pPr>
    </w:p>
    <w:p w14:paraId="5DBFBEEC" w14:textId="77777777" w:rsidR="00F37802" w:rsidRPr="00FB7BD4" w:rsidRDefault="00F37802" w:rsidP="00F37802">
      <w:pPr>
        <w:widowControl w:val="0"/>
        <w:spacing w:after="120"/>
        <w:ind w:right="98"/>
        <w:rPr>
          <w:b/>
          <w:color w:val="002060"/>
          <w:sz w:val="40"/>
          <w:szCs w:val="40"/>
        </w:rPr>
      </w:pPr>
    </w:p>
    <w:p w14:paraId="14ED10AD" w14:textId="77777777" w:rsidR="00F37802" w:rsidRPr="00FB7BD4" w:rsidRDefault="00F37802" w:rsidP="00F37802">
      <w:pPr>
        <w:widowControl w:val="0"/>
        <w:spacing w:after="120"/>
        <w:ind w:right="98"/>
        <w:rPr>
          <w:b/>
          <w:color w:val="002060"/>
          <w:sz w:val="40"/>
          <w:szCs w:val="40"/>
        </w:rPr>
      </w:pPr>
    </w:p>
    <w:p w14:paraId="168DF4EE" w14:textId="77777777" w:rsidR="00F37802" w:rsidRPr="00FB7BD4" w:rsidRDefault="00F37802" w:rsidP="00F37802">
      <w:pPr>
        <w:widowControl w:val="0"/>
        <w:spacing w:after="120"/>
        <w:ind w:right="98"/>
        <w:rPr>
          <w:b/>
          <w:color w:val="002060"/>
          <w:sz w:val="40"/>
          <w:szCs w:val="40"/>
        </w:rPr>
      </w:pPr>
    </w:p>
    <w:p w14:paraId="3B6AC05B" w14:textId="77777777" w:rsidR="00F37802" w:rsidRPr="00FB7BD4" w:rsidRDefault="00F37802" w:rsidP="00F37802">
      <w:pPr>
        <w:widowControl w:val="0"/>
        <w:spacing w:after="120"/>
        <w:ind w:right="98"/>
        <w:rPr>
          <w:b/>
          <w:color w:val="002060"/>
          <w:sz w:val="40"/>
          <w:szCs w:val="40"/>
        </w:rPr>
      </w:pPr>
    </w:p>
    <w:p w14:paraId="7414627A" w14:textId="77777777" w:rsidR="0023542A" w:rsidRPr="00FB7BD4" w:rsidRDefault="0023542A" w:rsidP="00AA72EF">
      <w:pPr>
        <w:widowControl w:val="0"/>
        <w:spacing w:after="120"/>
        <w:rPr>
          <w:rFonts w:ascii="Impact" w:hAnsi="Impact"/>
          <w:sz w:val="36"/>
          <w:szCs w:val="36"/>
        </w:rPr>
      </w:pPr>
    </w:p>
    <w:p w14:paraId="1A06840A" w14:textId="77777777" w:rsidR="00EF0900" w:rsidRPr="00FB7BD4" w:rsidRDefault="00EF0900" w:rsidP="00AA72EF">
      <w:pPr>
        <w:widowControl w:val="0"/>
        <w:spacing w:after="120"/>
        <w:rPr>
          <w:rFonts w:ascii="Impact" w:hAnsi="Impact"/>
          <w:sz w:val="36"/>
          <w:szCs w:val="36"/>
        </w:rPr>
      </w:pPr>
    </w:p>
    <w:p w14:paraId="46AA9FD8" w14:textId="77777777" w:rsidR="00EF0900" w:rsidRPr="00FB7BD4" w:rsidRDefault="00EF0900">
      <w:pPr>
        <w:rPr>
          <w:rFonts w:ascii="Impact" w:hAnsi="Impact"/>
          <w:sz w:val="36"/>
          <w:szCs w:val="36"/>
        </w:rPr>
      </w:pPr>
      <w:r w:rsidRPr="00FB7BD4">
        <w:rPr>
          <w:rFonts w:ascii="Impact" w:hAnsi="Impact"/>
          <w:sz w:val="36"/>
          <w:szCs w:val="36"/>
        </w:rPr>
        <w:br w:type="page"/>
      </w:r>
    </w:p>
    <w:p w14:paraId="297E03BD" w14:textId="237F2F7A" w:rsidR="00A910E7" w:rsidRPr="00FB7BD4" w:rsidRDefault="00A910E7" w:rsidP="00AA72EF">
      <w:pPr>
        <w:widowControl w:val="0"/>
        <w:spacing w:after="120"/>
        <w:rPr>
          <w:rFonts w:ascii="Impact" w:hAnsi="Impact"/>
          <w:sz w:val="36"/>
          <w:szCs w:val="36"/>
        </w:rPr>
      </w:pPr>
      <w:r w:rsidRPr="00FB7BD4">
        <w:rPr>
          <w:rFonts w:ascii="Impact" w:hAnsi="Impact"/>
          <w:sz w:val="36"/>
          <w:szCs w:val="36"/>
        </w:rPr>
        <w:lastRenderedPageBreak/>
        <w:t>What is Cyber</w:t>
      </w:r>
      <w:r w:rsidR="0048348F" w:rsidRPr="00FB7BD4">
        <w:rPr>
          <w:rFonts w:ascii="Impact" w:hAnsi="Impact"/>
          <w:sz w:val="36"/>
          <w:szCs w:val="36"/>
        </w:rPr>
        <w:t>-</w:t>
      </w:r>
      <w:r w:rsidRPr="00FB7BD4">
        <w:rPr>
          <w:rFonts w:ascii="Impact" w:hAnsi="Impact"/>
          <w:sz w:val="36"/>
          <w:szCs w:val="36"/>
        </w:rPr>
        <w:t>Physical Infrastructure?</w:t>
      </w:r>
    </w:p>
    <w:p w14:paraId="1F21358E" w14:textId="77777777" w:rsidR="00A910E7" w:rsidRPr="00FB7BD4" w:rsidRDefault="00A910E7" w:rsidP="00AA72EF">
      <w:pPr>
        <w:spacing w:after="120"/>
        <w:rPr>
          <w:rStyle w:val="normaltextrun"/>
          <w:rFonts w:ascii="Avenir Book" w:hAnsi="Avenir Book"/>
          <w:color w:val="0070C0"/>
          <w:position w:val="-1"/>
          <w:sz w:val="10"/>
          <w:szCs w:val="10"/>
          <w:shd w:val="clear" w:color="auto" w:fill="F5F5F5"/>
        </w:rPr>
      </w:pPr>
    </w:p>
    <w:p w14:paraId="402012CC" w14:textId="5D91B309" w:rsidR="00A910E7" w:rsidRPr="00FB7BD4" w:rsidRDefault="00A910E7" w:rsidP="00AA72EF">
      <w:pPr>
        <w:spacing w:after="120"/>
        <w:rPr>
          <w:rFonts w:ascii="Avenir Book" w:hAnsi="Avenir Book"/>
          <w:sz w:val="52"/>
          <w:szCs w:val="52"/>
        </w:rPr>
      </w:pPr>
      <w:r w:rsidRPr="00FB7BD4">
        <w:rPr>
          <w:rStyle w:val="normaltextrun"/>
          <w:rFonts w:ascii="Avenir Book" w:hAnsi="Avenir Book"/>
          <w:color w:val="0070C0"/>
          <w:position w:val="-1"/>
          <w:sz w:val="52"/>
          <w:szCs w:val="52"/>
          <w:shd w:val="clear" w:color="auto" w:fill="F5F5F5"/>
        </w:rPr>
        <w:t>A future enabling infrastructure that combines digital and physical systems to create seamless ecosystems of interconnected solutions across sectors, helping to solve systemic challenges and transforming the way we live and work.</w:t>
      </w:r>
      <w:r w:rsidRPr="00FB7BD4">
        <w:rPr>
          <w:rStyle w:val="eop"/>
          <w:rFonts w:ascii="Times New Roman" w:hAnsi="Times New Roman" w:cs="Times New Roman"/>
          <w:color w:val="0070C0"/>
          <w:sz w:val="52"/>
          <w:szCs w:val="52"/>
          <w:shd w:val="clear" w:color="auto" w:fill="F5F5F5"/>
        </w:rPr>
        <w:t>​</w:t>
      </w:r>
    </w:p>
    <w:p w14:paraId="15F76A7E" w14:textId="020A7024" w:rsidR="00FE3A0D" w:rsidRPr="00FB7BD4" w:rsidRDefault="00FE3A0D" w:rsidP="00AA72EF">
      <w:pPr>
        <w:widowControl w:val="0"/>
        <w:spacing w:after="120"/>
        <w:rPr>
          <w:sz w:val="24"/>
          <w:szCs w:val="24"/>
        </w:rPr>
      </w:pPr>
      <w:r w:rsidRPr="00FB7BD4">
        <w:rPr>
          <w:sz w:val="24"/>
          <w:szCs w:val="24"/>
        </w:rPr>
        <w:t xml:space="preserve">Cyber-physical systems bridge the gap between the physical and digital realms. By sharing data between physical systems and their digital counterparts, these </w:t>
      </w:r>
      <w:r w:rsidR="005B3DAB" w:rsidRPr="00FB7BD4">
        <w:rPr>
          <w:sz w:val="24"/>
          <w:szCs w:val="24"/>
        </w:rPr>
        <w:t>capabilities</w:t>
      </w:r>
      <w:r w:rsidRPr="00FB7BD4">
        <w:rPr>
          <w:sz w:val="24"/>
          <w:szCs w:val="24"/>
        </w:rPr>
        <w:t xml:space="preserve"> generate valuable insights that drive decision-making. This process spans activities such as scenario mode</w:t>
      </w:r>
      <w:r w:rsidR="00E65922" w:rsidRPr="00FB7BD4">
        <w:rPr>
          <w:sz w:val="24"/>
          <w:szCs w:val="24"/>
        </w:rPr>
        <w:t>l</w:t>
      </w:r>
      <w:r w:rsidRPr="00FB7BD4">
        <w:rPr>
          <w:sz w:val="24"/>
          <w:szCs w:val="24"/>
        </w:rPr>
        <w:t>ling, cross-platform collaboration, optimi</w:t>
      </w:r>
      <w:r w:rsidR="00E65922" w:rsidRPr="00FB7BD4">
        <w:rPr>
          <w:sz w:val="24"/>
          <w:szCs w:val="24"/>
        </w:rPr>
        <w:t>s</w:t>
      </w:r>
      <w:r w:rsidRPr="00FB7BD4">
        <w:rPr>
          <w:sz w:val="24"/>
          <w:szCs w:val="24"/>
        </w:rPr>
        <w:t>ation, and even autonomous operations.</w:t>
      </w:r>
    </w:p>
    <w:p w14:paraId="232F0F90" w14:textId="37C090BD" w:rsidR="00FE3A0D" w:rsidRPr="00FB7BD4" w:rsidRDefault="00FE3A0D" w:rsidP="00AA72EF">
      <w:pPr>
        <w:widowControl w:val="0"/>
        <w:spacing w:after="120"/>
        <w:rPr>
          <w:sz w:val="24"/>
          <w:szCs w:val="24"/>
        </w:rPr>
      </w:pPr>
      <w:r w:rsidRPr="00FB7BD4">
        <w:rPr>
          <w:sz w:val="24"/>
          <w:szCs w:val="24"/>
        </w:rPr>
        <w:t>The adoption of such systems is growing rapidly, providing significant societal, environmental, and economic benefits in the short term. As network effects continue to expand, their impact is expected to become globally transformative over time. These systems encompass digital twins, simplified digital models, robotic and autonomous systems, and increasingly spatial computing or metaverse applications, underpinned by extended reality technologies.</w:t>
      </w:r>
    </w:p>
    <w:p w14:paraId="7696377A" w14:textId="5499FCB6" w:rsidR="00E65922" w:rsidRPr="00FB7BD4" w:rsidRDefault="00FE3A0D" w:rsidP="00AA72EF">
      <w:pPr>
        <w:widowControl w:val="0"/>
        <w:spacing w:after="120"/>
        <w:rPr>
          <w:sz w:val="24"/>
          <w:szCs w:val="24"/>
        </w:rPr>
      </w:pPr>
      <w:r w:rsidRPr="00FB7BD4">
        <w:rPr>
          <w:sz w:val="24"/>
          <w:szCs w:val="24"/>
        </w:rPr>
        <w:t>Importantly</w:t>
      </w:r>
      <w:r w:rsidR="00E65922" w:rsidRPr="00FB7BD4">
        <w:rPr>
          <w:sz w:val="24"/>
          <w:szCs w:val="24"/>
        </w:rPr>
        <w:t xml:space="preserve">, </w:t>
      </w:r>
      <w:r w:rsidRPr="00FB7BD4">
        <w:rPr>
          <w:sz w:val="24"/>
          <w:szCs w:val="24"/>
        </w:rPr>
        <w:t>the value of individual cyber-physical systems is greatly enhanced when they are interconnected. Just as the power of computers and smartphones grew exponentially through their networking via the internet, the potential of cyber-physical systems will rise as their network effects expand. Imagine a future where urban traffic systems can seamlessly integrate with elements such as built environments, energy infrastructure, weather conditions, social dynamics, local policies, and even the vehicles themselves.</w:t>
      </w:r>
    </w:p>
    <w:p w14:paraId="068992C4" w14:textId="63DB78F4" w:rsidR="00A910E7" w:rsidRPr="00FB7BD4" w:rsidRDefault="00FE3A0D" w:rsidP="00AA72EF">
      <w:pPr>
        <w:widowControl w:val="0"/>
        <w:spacing w:after="120"/>
        <w:rPr>
          <w:sz w:val="24"/>
          <w:szCs w:val="24"/>
        </w:rPr>
      </w:pPr>
      <w:r w:rsidRPr="00FB7BD4">
        <w:rPr>
          <w:sz w:val="24"/>
          <w:szCs w:val="24"/>
        </w:rPr>
        <w:t xml:space="preserve">This interconnected ecosystem of systems could form a foundational </w:t>
      </w:r>
      <w:r w:rsidR="00A54302" w:rsidRPr="00FB7BD4">
        <w:rPr>
          <w:sz w:val="24"/>
          <w:szCs w:val="24"/>
        </w:rPr>
        <w:t xml:space="preserve">'cyber-physical </w:t>
      </w:r>
      <w:r w:rsidRPr="00FB7BD4">
        <w:rPr>
          <w:sz w:val="24"/>
          <w:szCs w:val="24"/>
        </w:rPr>
        <w:t>infrastructure</w:t>
      </w:r>
      <w:r w:rsidR="00A54302" w:rsidRPr="00FB7BD4">
        <w:rPr>
          <w:sz w:val="24"/>
          <w:szCs w:val="24"/>
        </w:rPr>
        <w:t>'</w:t>
      </w:r>
      <w:r w:rsidRPr="00FB7BD4">
        <w:rPr>
          <w:sz w:val="24"/>
          <w:szCs w:val="24"/>
        </w:rPr>
        <w:t xml:space="preserve"> for future products, services, and decision-making. These integrated systems, supported by architectures, tools, platforms, and data, would streamline innovation by providing essential building blocks that allow creators to design, test, build, and connect their solutions more efficiently.</w:t>
      </w:r>
      <w:r w:rsidR="00A910E7" w:rsidRPr="00FB7BD4">
        <w:rPr>
          <w:sz w:val="24"/>
          <w:szCs w:val="24"/>
        </w:rPr>
        <w:t xml:space="preserve"> </w:t>
      </w:r>
    </w:p>
    <w:p w14:paraId="3FCD81A1" w14:textId="77777777" w:rsidR="002F3466" w:rsidRPr="00FB7BD4" w:rsidRDefault="002F3466" w:rsidP="00FE3A0D">
      <w:pPr>
        <w:widowControl w:val="0"/>
      </w:pPr>
    </w:p>
    <w:p w14:paraId="5C8A666E" w14:textId="5FC9123C" w:rsidR="00B7410D" w:rsidRPr="00FB7BD4" w:rsidRDefault="00B7410D" w:rsidP="00FE3A0D">
      <w:pPr>
        <w:widowControl w:val="0"/>
        <w:rPr>
          <w:b/>
          <w:bCs/>
          <w:sz w:val="24"/>
          <w:szCs w:val="24"/>
        </w:rPr>
      </w:pPr>
      <w:r w:rsidRPr="00FB7BD4">
        <w:fldChar w:fldCharType="begin"/>
      </w:r>
      <w:r w:rsidRPr="00FB7BD4">
        <w:instrText xml:space="preserve"> INCLUDEPICTURE "https://ukc-powerpoint.officeapps.live.com/pods/GetClipboardImage.ashx?Id=5068331f-7201-42c2-9010-f930b77041ce&amp;DC=GUK1&amp;pkey=650042bf-9608-4294-ad04-b7f3c9e3ae23&amp;wdwaccluster=GUK1" \* MERGEFORMATINET </w:instrText>
      </w:r>
      <w:r w:rsidRPr="00FB7BD4">
        <w:fldChar w:fldCharType="separate"/>
      </w:r>
      <w:r w:rsidRPr="00FB7BD4">
        <w:fldChar w:fldCharType="end"/>
      </w:r>
    </w:p>
    <w:p w14:paraId="54DCB749" w14:textId="77777777" w:rsidR="00B7410D" w:rsidRPr="00FB7BD4" w:rsidRDefault="00B7410D" w:rsidP="00FE3A0D">
      <w:pPr>
        <w:widowControl w:val="0"/>
        <w:rPr>
          <w:b/>
          <w:bCs/>
          <w:sz w:val="24"/>
          <w:szCs w:val="24"/>
        </w:rPr>
      </w:pPr>
    </w:p>
    <w:p w14:paraId="4A056B5A" w14:textId="77777777" w:rsidR="00A54302" w:rsidRPr="00FB7BD4" w:rsidRDefault="00A54302" w:rsidP="00FE3A0D">
      <w:pPr>
        <w:widowControl w:val="0"/>
        <w:rPr>
          <w:b/>
          <w:bCs/>
          <w:sz w:val="24"/>
          <w:szCs w:val="24"/>
        </w:rPr>
      </w:pPr>
    </w:p>
    <w:p w14:paraId="6E68FE8B" w14:textId="5850569B" w:rsidR="00C97E77" w:rsidRPr="00FB7BD4" w:rsidRDefault="00FE3A0D" w:rsidP="00C97E77">
      <w:pPr>
        <w:widowControl w:val="0"/>
        <w:rPr>
          <w:rFonts w:ascii="Impact" w:hAnsi="Impact"/>
          <w:sz w:val="36"/>
          <w:szCs w:val="36"/>
        </w:rPr>
      </w:pPr>
      <w:r w:rsidRPr="00FB7BD4">
        <w:rPr>
          <w:rFonts w:ascii="Impact" w:hAnsi="Impact"/>
          <w:sz w:val="36"/>
          <w:szCs w:val="36"/>
        </w:rPr>
        <w:t xml:space="preserve">Building </w:t>
      </w:r>
      <w:r w:rsidR="00A910E7" w:rsidRPr="00FB7BD4">
        <w:rPr>
          <w:rFonts w:ascii="Impact" w:hAnsi="Impact"/>
          <w:sz w:val="36"/>
          <w:szCs w:val="36"/>
        </w:rPr>
        <w:t>momentum for forward</w:t>
      </w:r>
      <w:r w:rsidR="00725030" w:rsidRPr="00FB7BD4">
        <w:rPr>
          <w:rFonts w:ascii="Impact" w:hAnsi="Impact"/>
          <w:sz w:val="36"/>
          <w:szCs w:val="36"/>
        </w:rPr>
        <w:t>-</w:t>
      </w:r>
      <w:r w:rsidR="00A910E7" w:rsidRPr="00FB7BD4">
        <w:rPr>
          <w:rFonts w:ascii="Impact" w:hAnsi="Impact"/>
          <w:sz w:val="36"/>
          <w:szCs w:val="36"/>
        </w:rPr>
        <w:t>thinking innovation</w:t>
      </w:r>
    </w:p>
    <w:p w14:paraId="11B0A7A9" w14:textId="247A2A83" w:rsidR="00137A02" w:rsidRPr="00FB7BD4" w:rsidRDefault="00137A02" w:rsidP="00C97E77">
      <w:pPr>
        <w:widowControl w:val="0"/>
        <w:rPr>
          <w:rFonts w:ascii="Impact" w:hAnsi="Impact"/>
          <w:sz w:val="36"/>
          <w:szCs w:val="36"/>
        </w:rPr>
      </w:pPr>
      <w:r w:rsidRPr="00FB7BD4">
        <w:rPr>
          <w:rStyle w:val="eop"/>
          <w:rFonts w:cs="Segoe UI"/>
          <w:color w:val="FF0000"/>
        </w:rPr>
        <w:t> </w:t>
      </w:r>
    </w:p>
    <w:p w14:paraId="4912AF75" w14:textId="5DBD9A3C" w:rsidR="00EE1CC4" w:rsidRPr="00FB7BD4" w:rsidRDefault="003217DB" w:rsidP="00137A02">
      <w:pPr>
        <w:pStyle w:val="paragraph"/>
        <w:spacing w:before="0" w:beforeAutospacing="0" w:after="0" w:afterAutospacing="0"/>
        <w:textAlignment w:val="baseline"/>
        <w:rPr>
          <w:rStyle w:val="normaltextrun"/>
          <w:rFonts w:ascii="Avenir" w:hAnsi="Avenir" w:cs="Segoe UI"/>
          <w:color w:val="000000"/>
        </w:rPr>
      </w:pPr>
      <w:r w:rsidRPr="00FB7BD4">
        <w:rPr>
          <w:noProof/>
        </w:rPr>
        <w:drawing>
          <wp:anchor distT="0" distB="0" distL="114300" distR="114300" simplePos="0" relativeHeight="251658241" behindDoc="1" locked="0" layoutInCell="1" allowOverlap="1" wp14:anchorId="307FF006" wp14:editId="1FBAF2A5">
            <wp:simplePos x="0" y="0"/>
            <wp:positionH relativeFrom="column">
              <wp:posOffset>347133</wp:posOffset>
            </wp:positionH>
            <wp:positionV relativeFrom="paragraph">
              <wp:posOffset>109009</wp:posOffset>
            </wp:positionV>
            <wp:extent cx="4944110" cy="2827020"/>
            <wp:effectExtent l="0" t="0" r="8890" b="0"/>
            <wp:wrapSquare wrapText="bothSides"/>
            <wp:docPr id="594387785" name="Picture 2" descr="A diagram of a ro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387785" name="Picture 2" descr="A diagram of a road&#10;&#10;AI-generated content may be incorrect."/>
                    <pic:cNvPicPr>
                      <a:picLocks noChangeAspect="1" noChangeArrowheads="1"/>
                    </pic:cNvPicPr>
                  </pic:nvPicPr>
                  <pic:blipFill rotWithShape="1">
                    <a:blip r:embed="rId16">
                      <a:extLst>
                        <a:ext uri="{28A0092B-C50C-407E-A947-70E740481C1C}">
                          <a14:useLocalDpi xmlns:a14="http://schemas.microsoft.com/office/drawing/2010/main" val="0"/>
                        </a:ext>
                      </a:extLst>
                    </a:blip>
                    <a:srcRect l="2658" t="15014" r="13727"/>
                    <a:stretch/>
                  </pic:blipFill>
                  <pic:spPr bwMode="auto">
                    <a:xfrm>
                      <a:off x="0" y="0"/>
                      <a:ext cx="4944110" cy="28270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F0ECEF" w14:textId="77777777" w:rsidR="003217DB" w:rsidRPr="00FB7BD4" w:rsidRDefault="003217DB" w:rsidP="00137A02">
      <w:pPr>
        <w:pStyle w:val="paragraph"/>
        <w:spacing w:before="0" w:beforeAutospacing="0" w:after="0" w:afterAutospacing="0"/>
        <w:textAlignment w:val="baseline"/>
        <w:rPr>
          <w:rStyle w:val="normaltextrun"/>
          <w:rFonts w:ascii="Avenir" w:hAnsi="Avenir" w:cs="Segoe UI"/>
          <w:color w:val="000000"/>
        </w:rPr>
      </w:pPr>
    </w:p>
    <w:p w14:paraId="37AF2DDD" w14:textId="77777777" w:rsidR="003217DB" w:rsidRPr="00FB7BD4" w:rsidRDefault="003217DB" w:rsidP="00137A02">
      <w:pPr>
        <w:pStyle w:val="paragraph"/>
        <w:spacing w:before="0" w:beforeAutospacing="0" w:after="0" w:afterAutospacing="0"/>
        <w:textAlignment w:val="baseline"/>
        <w:rPr>
          <w:rStyle w:val="normaltextrun"/>
          <w:rFonts w:ascii="Avenir" w:hAnsi="Avenir" w:cs="Segoe UI"/>
          <w:color w:val="000000"/>
        </w:rPr>
      </w:pPr>
    </w:p>
    <w:p w14:paraId="411CB41E" w14:textId="0EBE5AD4" w:rsidR="00137A02" w:rsidRPr="00FB7BD4" w:rsidRDefault="00FB533B" w:rsidP="00137A02">
      <w:pPr>
        <w:pStyle w:val="paragraph"/>
        <w:spacing w:before="0" w:beforeAutospacing="0" w:after="0" w:afterAutospacing="0"/>
        <w:textAlignment w:val="baseline"/>
        <w:rPr>
          <w:rStyle w:val="eop"/>
          <w:rFonts w:ascii="Avenir" w:hAnsi="Avenir" w:cs="Segoe UI"/>
          <w:color w:val="000000"/>
        </w:rPr>
      </w:pPr>
      <w:r w:rsidRPr="00FB7BD4">
        <w:rPr>
          <w:rStyle w:val="normaltextrun"/>
          <w:rFonts w:ascii="Avenir" w:hAnsi="Avenir" w:cs="Segoe UI"/>
          <w:color w:val="000000"/>
        </w:rPr>
        <w:t>Since 2018</w:t>
      </w:r>
      <w:r w:rsidR="00137A02" w:rsidRPr="00FB7BD4">
        <w:rPr>
          <w:rStyle w:val="normaltextrun"/>
          <w:rFonts w:ascii="Avenir" w:hAnsi="Avenir" w:cs="Segoe UI"/>
          <w:sz w:val="22"/>
          <w:szCs w:val="22"/>
        </w:rPr>
        <w:t xml:space="preserve"> </w:t>
      </w:r>
      <w:r w:rsidR="00137A02" w:rsidRPr="00FB7BD4">
        <w:rPr>
          <w:rStyle w:val="normaltextrun"/>
          <w:rFonts w:ascii="Avenir" w:hAnsi="Avenir" w:cs="Segoe UI"/>
          <w:color w:val="000000"/>
        </w:rPr>
        <w:t>the UK</w:t>
      </w:r>
      <w:r w:rsidR="00505C36" w:rsidRPr="00FB7BD4">
        <w:rPr>
          <w:rStyle w:val="normaltextrun"/>
          <w:rFonts w:ascii="Avenir" w:hAnsi="Avenir" w:cs="Segoe UI"/>
          <w:color w:val="000000"/>
        </w:rPr>
        <w:t xml:space="preserve"> has</w:t>
      </w:r>
      <w:r w:rsidR="00137A02" w:rsidRPr="00FB7BD4">
        <w:rPr>
          <w:rStyle w:val="normaltextrun"/>
          <w:rFonts w:ascii="Avenir" w:hAnsi="Avenir" w:cs="Segoe UI"/>
          <w:color w:val="000000"/>
        </w:rPr>
        <w:t xml:space="preserve"> launched a series of cross-sector initiatives to lay the foundations for CPI, covering areas such as robotics, digital twins, and data standards.</w:t>
      </w:r>
      <w:r w:rsidR="00137A02" w:rsidRPr="00FB7BD4">
        <w:rPr>
          <w:rStyle w:val="eop"/>
          <w:rFonts w:ascii="Avenir" w:hAnsi="Avenir" w:cs="Segoe UI"/>
          <w:color w:val="000000"/>
        </w:rPr>
        <w:t> </w:t>
      </w:r>
      <w:r w:rsidR="00F2273C" w:rsidRPr="00FB7BD4">
        <w:rPr>
          <w:rStyle w:val="eop"/>
          <w:rFonts w:ascii="Avenir" w:hAnsi="Avenir" w:cs="Segoe UI"/>
          <w:color w:val="000000"/>
        </w:rPr>
        <w:t>This included but is not limited to:</w:t>
      </w:r>
    </w:p>
    <w:p w14:paraId="1FF6AC3B" w14:textId="23C528DE" w:rsidR="00504B95" w:rsidRPr="00FB7BD4" w:rsidRDefault="00504B95" w:rsidP="00137A02">
      <w:pPr>
        <w:pStyle w:val="paragraph"/>
        <w:spacing w:before="0" w:beforeAutospacing="0" w:after="0" w:afterAutospacing="0"/>
        <w:textAlignment w:val="baseline"/>
        <w:rPr>
          <w:rStyle w:val="eop"/>
          <w:rFonts w:ascii="Avenir" w:hAnsi="Avenir" w:cs="Segoe UI"/>
          <w:color w:val="000000"/>
        </w:rPr>
      </w:pPr>
    </w:p>
    <w:tbl>
      <w:tblPr>
        <w:tblStyle w:val="TableGrid"/>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F2F2F2" w:themeFill="background1" w:themeFillShade="F2"/>
        <w:tblCellMar>
          <w:top w:w="284" w:type="dxa"/>
          <w:left w:w="284" w:type="dxa"/>
          <w:bottom w:w="284" w:type="dxa"/>
          <w:right w:w="284" w:type="dxa"/>
        </w:tblCellMar>
        <w:tblLook w:val="04A0" w:firstRow="1" w:lastRow="0" w:firstColumn="1" w:lastColumn="0" w:noHBand="0" w:noVBand="1"/>
      </w:tblPr>
      <w:tblGrid>
        <w:gridCol w:w="8969"/>
      </w:tblGrid>
      <w:tr w:rsidR="00B93EE8" w:rsidRPr="00FB7BD4" w14:paraId="770E1871" w14:textId="77777777" w:rsidTr="00B93EE8">
        <w:tc>
          <w:tcPr>
            <w:tcW w:w="9019" w:type="dxa"/>
            <w:shd w:val="clear" w:color="auto" w:fill="F2F2F2" w:themeFill="background1" w:themeFillShade="F2"/>
          </w:tcPr>
          <w:p w14:paraId="546AE361" w14:textId="02BE22F4" w:rsidR="00FC3082" w:rsidRPr="00FB7BD4" w:rsidRDefault="00B93EE8" w:rsidP="00137A02">
            <w:pPr>
              <w:pStyle w:val="paragraph"/>
              <w:spacing w:before="0" w:beforeAutospacing="0" w:after="0" w:afterAutospacing="0"/>
              <w:textAlignment w:val="baseline"/>
              <w:rPr>
                <w:rStyle w:val="normaltextrun"/>
                <w:rFonts w:ascii="Avenir Book" w:hAnsi="Avenir Book" w:cs="Segoe UI"/>
                <w:color w:val="000000"/>
              </w:rPr>
            </w:pPr>
            <w:r w:rsidRPr="00FB7BD4">
              <w:rPr>
                <w:rStyle w:val="normaltextrun"/>
                <w:rFonts w:ascii="Avenir Book" w:hAnsi="Avenir Book" w:cs="Segoe UI"/>
              </w:rPr>
              <w:t xml:space="preserve">The </w:t>
            </w:r>
            <w:r w:rsidR="001B2301" w:rsidRPr="00FB7BD4">
              <w:rPr>
                <w:rStyle w:val="normaltextrun"/>
                <w:rFonts w:ascii="Avenir Book" w:hAnsi="Avenir Book" w:cs="Segoe UI"/>
                <w:color w:val="0070C0"/>
              </w:rPr>
              <w:t>Centre for Digital Built Britain</w:t>
            </w:r>
            <w:r w:rsidR="007A7527" w:rsidRPr="00FB7BD4">
              <w:rPr>
                <w:rStyle w:val="normaltextrun"/>
                <w:rFonts w:ascii="Avenir Book" w:hAnsi="Avenir Book" w:cs="Segoe UI"/>
                <w:color w:val="0070C0"/>
              </w:rPr>
              <w:t xml:space="preserve"> </w:t>
            </w:r>
            <w:r w:rsidR="00E6419C" w:rsidRPr="00FB7BD4">
              <w:rPr>
                <w:rStyle w:val="normaltextrun"/>
                <w:rFonts w:ascii="Avenir Book" w:hAnsi="Avenir Book" w:cs="Segoe UI"/>
                <w:color w:val="000000"/>
              </w:rPr>
              <w:t>created</w:t>
            </w:r>
            <w:r w:rsidRPr="00FB7BD4">
              <w:rPr>
                <w:rStyle w:val="normaltextrun"/>
                <w:rFonts w:ascii="Avenir Book" w:hAnsi="Avenir Book" w:cs="Segoe UI"/>
                <w:color w:val="000000"/>
              </w:rPr>
              <w:t xml:space="preserve"> the Gemini Principles in 2018</w:t>
            </w:r>
            <w:r w:rsidR="001777F5" w:rsidRPr="00FB7BD4">
              <w:rPr>
                <w:rStyle w:val="normaltextrun"/>
                <w:rFonts w:ascii="Avenir Book" w:hAnsi="Avenir Book" w:cs="Segoe UI"/>
                <w:color w:val="000000"/>
              </w:rPr>
              <w:t xml:space="preserve"> </w:t>
            </w:r>
            <w:r w:rsidRPr="00FB7BD4">
              <w:rPr>
                <w:rStyle w:val="normaltextrun"/>
                <w:rFonts w:ascii="Avenir Book" w:hAnsi="Avenir Book" w:cs="Segoe UI"/>
                <w:color w:val="000000"/>
              </w:rPr>
              <w:t xml:space="preserve">– a framework of values (e.g. public benefit, purpose, trust, functionality) to guide the information management and </w:t>
            </w:r>
            <w:r w:rsidR="006823E8" w:rsidRPr="00FB7BD4">
              <w:rPr>
                <w:rStyle w:val="normaltextrun"/>
                <w:rFonts w:ascii="Avenir Book" w:hAnsi="Avenir Book" w:cs="Segoe UI"/>
                <w:color w:val="000000"/>
              </w:rPr>
              <w:t xml:space="preserve">governance of </w:t>
            </w:r>
            <w:r w:rsidRPr="00FB7BD4">
              <w:rPr>
                <w:rStyle w:val="normaltextrun"/>
                <w:rFonts w:ascii="Avenir Book" w:hAnsi="Avenir Book" w:cs="Segoe UI"/>
                <w:color w:val="000000"/>
              </w:rPr>
              <w:t>digital twins across the built environment and infrastructure.</w:t>
            </w:r>
            <w:r w:rsidRPr="00FB7BD4">
              <w:rPr>
                <w:rStyle w:val="superscript"/>
                <w:rFonts w:ascii="Avenir Book" w:hAnsi="Avenir Book" w:cs="Segoe UI"/>
                <w:color w:val="000000"/>
                <w:sz w:val="19"/>
                <w:szCs w:val="19"/>
                <w:vertAlign w:val="superscript"/>
              </w:rPr>
              <w:t xml:space="preserve"> </w:t>
            </w:r>
            <w:r w:rsidRPr="00FB7BD4">
              <w:rPr>
                <w:rStyle w:val="normaltextrun"/>
                <w:rFonts w:ascii="Avenir Book" w:hAnsi="Avenir Book" w:cs="Segoe UI"/>
                <w:color w:val="000000"/>
              </w:rPr>
              <w:t>These principles remain key to CPI, ensuring a trusted and purposeful connection between physical and digital systems.</w:t>
            </w:r>
            <w:r w:rsidR="004A0C01" w:rsidRPr="00FB7BD4">
              <w:rPr>
                <w:rStyle w:val="normaltextrun"/>
                <w:rFonts w:ascii="Avenir Book" w:hAnsi="Avenir Book" w:cs="Segoe UI"/>
                <w:color w:val="000000"/>
              </w:rPr>
              <w:t xml:space="preserve"> </w:t>
            </w:r>
          </w:p>
          <w:p w14:paraId="1988BF96" w14:textId="77777777" w:rsidR="00CD6CBA" w:rsidRPr="00FB7BD4" w:rsidRDefault="00CD6CBA" w:rsidP="00137A02">
            <w:pPr>
              <w:pStyle w:val="paragraph"/>
              <w:spacing w:before="0" w:beforeAutospacing="0" w:after="0" w:afterAutospacing="0"/>
              <w:textAlignment w:val="baseline"/>
              <w:rPr>
                <w:rStyle w:val="normaltextrun"/>
                <w:rFonts w:ascii="Avenir Book" w:hAnsi="Avenir Book" w:cs="Segoe UI"/>
                <w:color w:val="000000"/>
              </w:rPr>
            </w:pPr>
          </w:p>
          <w:p w14:paraId="09009984" w14:textId="5B742829" w:rsidR="00B93EE8" w:rsidRPr="00FB7BD4" w:rsidRDefault="00283FAC" w:rsidP="00137A02">
            <w:pPr>
              <w:pStyle w:val="paragraph"/>
              <w:spacing w:before="0" w:beforeAutospacing="0" w:after="0" w:afterAutospacing="0"/>
              <w:textAlignment w:val="baseline"/>
              <w:rPr>
                <w:rFonts w:ascii="Segoe UI" w:hAnsi="Segoe UI" w:cs="Segoe UI"/>
                <w:sz w:val="18"/>
                <w:szCs w:val="18"/>
              </w:rPr>
            </w:pPr>
            <w:r w:rsidRPr="00FB7BD4">
              <w:rPr>
                <w:rStyle w:val="normaltextrun"/>
                <w:rFonts w:ascii="Avenir Book" w:hAnsi="Avenir Book" w:cs="Segoe UI"/>
                <w:color w:val="000000"/>
              </w:rPr>
              <w:t xml:space="preserve">The </w:t>
            </w:r>
            <w:r w:rsidRPr="00FB7BD4">
              <w:rPr>
                <w:rStyle w:val="normaltextrun"/>
                <w:rFonts w:ascii="Avenir Book" w:hAnsi="Avenir Book" w:cs="Segoe UI"/>
                <w:color w:val="0070C0"/>
              </w:rPr>
              <w:t>Digital Twin Hub</w:t>
            </w:r>
            <w:r w:rsidR="00334278" w:rsidRPr="00FB7BD4">
              <w:rPr>
                <w:rStyle w:val="normaltextrun"/>
                <w:rFonts w:ascii="Avenir Book" w:hAnsi="Avenir Book" w:cs="Segoe UI"/>
                <w:color w:val="000000"/>
              </w:rPr>
              <w:t xml:space="preserve"> lau</w:t>
            </w:r>
            <w:r w:rsidR="00D123D4" w:rsidRPr="00FB7BD4">
              <w:rPr>
                <w:rStyle w:val="normaltextrun"/>
                <w:rFonts w:ascii="Avenir Book" w:hAnsi="Avenir Book" w:cs="Segoe UI"/>
                <w:color w:val="000000"/>
              </w:rPr>
              <w:t xml:space="preserve">nched in 2020 to bring together the digital twin community to share knowledge and best practice across all </w:t>
            </w:r>
            <w:r w:rsidR="00CD6CBA" w:rsidRPr="00FB7BD4">
              <w:rPr>
                <w:rStyle w:val="normaltextrun"/>
                <w:rFonts w:ascii="Avenir Book" w:hAnsi="Avenir Book" w:cs="Segoe UI"/>
                <w:color w:val="000000"/>
              </w:rPr>
              <w:t>areas of digital twin technology.</w:t>
            </w:r>
            <w:r w:rsidR="005262BD" w:rsidRPr="00FB7BD4">
              <w:rPr>
                <w:rStyle w:val="normaltextrun"/>
                <w:rFonts w:ascii="Avenir Book" w:hAnsi="Avenir Book" w:cs="Segoe UI"/>
                <w:color w:val="000000"/>
              </w:rPr>
              <w:t xml:space="preserve"> The Hub</w:t>
            </w:r>
            <w:r w:rsidR="00302340" w:rsidRPr="00FB7BD4">
              <w:rPr>
                <w:rStyle w:val="normaltextrun"/>
                <w:rFonts w:ascii="Avenir Book" w:hAnsi="Avenir Book" w:cs="Segoe UI"/>
                <w:color w:val="000000"/>
              </w:rPr>
              <w:t xml:space="preserve"> is now based at Connected Places Catapult, where among other initiatives, it is</w:t>
            </w:r>
            <w:r w:rsidR="00204FC5" w:rsidRPr="00FB7BD4">
              <w:rPr>
                <w:rStyle w:val="normaltextrun"/>
                <w:rFonts w:ascii="Avenir Book" w:hAnsi="Avenir Book" w:cs="Segoe UI"/>
                <w:color w:val="000000"/>
              </w:rPr>
              <w:t xml:space="preserve"> </w:t>
            </w:r>
            <w:r w:rsidR="003D21B9" w:rsidRPr="00FB7BD4">
              <w:rPr>
                <w:rStyle w:val="normaltextrun"/>
                <w:rFonts w:ascii="Avenir Book" w:hAnsi="Avenir Book" w:cs="Segoe UI"/>
                <w:color w:val="000000"/>
              </w:rPr>
              <w:t>taking forward the Gemini Principles</w:t>
            </w:r>
            <w:r w:rsidR="00443A4A" w:rsidRPr="00FB7BD4">
              <w:rPr>
                <w:rStyle w:val="normaltextrun"/>
                <w:rFonts w:ascii="Avenir Book" w:hAnsi="Avenir Book" w:cs="Segoe UI"/>
                <w:color w:val="000000"/>
              </w:rPr>
              <w:t xml:space="preserve"> </w:t>
            </w:r>
            <w:r w:rsidR="00B71A8A" w:rsidRPr="00FB7BD4">
              <w:rPr>
                <w:rStyle w:val="normaltextrun"/>
                <w:rFonts w:ascii="Avenir Book" w:hAnsi="Avenir Book" w:cs="Segoe UI"/>
                <w:color w:val="000000"/>
              </w:rPr>
              <w:t>via</w:t>
            </w:r>
            <w:r w:rsidR="00443A4A" w:rsidRPr="00FB7BD4">
              <w:rPr>
                <w:rStyle w:val="normaltextrun"/>
                <w:rFonts w:ascii="Avenir Book" w:hAnsi="Avenir Book" w:cs="Segoe UI"/>
                <w:color w:val="000000"/>
              </w:rPr>
              <w:t xml:space="preserve"> the Gemini Framework</w:t>
            </w:r>
            <w:r w:rsidR="00DD0F37" w:rsidRPr="00FB7BD4">
              <w:rPr>
                <w:rStyle w:val="normaltextrun"/>
                <w:rFonts w:ascii="Avenir Book" w:hAnsi="Avenir Book" w:cs="Segoe UI"/>
                <w:color w:val="000000"/>
              </w:rPr>
              <w:t xml:space="preserve"> </w:t>
            </w:r>
            <w:r w:rsidR="00290565" w:rsidRPr="00FB7BD4">
              <w:rPr>
                <w:rStyle w:val="normaltextrun"/>
                <w:rFonts w:ascii="Avenir Book" w:hAnsi="Avenir Book" w:cs="Segoe UI"/>
                <w:color w:val="000000"/>
              </w:rPr>
              <w:t>reference architecture</w:t>
            </w:r>
            <w:r w:rsidR="00ED0E18" w:rsidRPr="00FB7BD4">
              <w:rPr>
                <w:rStyle w:val="normaltextrun"/>
                <w:rFonts w:ascii="Avenir Book" w:hAnsi="Avenir Book" w:cs="Segoe UI"/>
                <w:color w:val="000000"/>
              </w:rPr>
              <w:t>, a methodology</w:t>
            </w:r>
            <w:r w:rsidR="00DD0F37" w:rsidRPr="00FB7BD4">
              <w:rPr>
                <w:rStyle w:val="normaltextrun"/>
                <w:rFonts w:ascii="Avenir Book" w:hAnsi="Avenir Book" w:cs="Segoe UI"/>
                <w:color w:val="000000"/>
              </w:rPr>
              <w:t xml:space="preserve"> for</w:t>
            </w:r>
            <w:r w:rsidR="004E5A6B" w:rsidRPr="00FB7BD4">
              <w:rPr>
                <w:rStyle w:val="normaltextrun"/>
                <w:rFonts w:ascii="Avenir Book" w:hAnsi="Avenir Book" w:cs="Segoe UI"/>
                <w:color w:val="000000"/>
              </w:rPr>
              <w:t xml:space="preserve"> the development of digital twins.</w:t>
            </w:r>
          </w:p>
        </w:tc>
      </w:tr>
      <w:tr w:rsidR="00B93EE8" w:rsidRPr="00FB7BD4" w14:paraId="3180EB9E" w14:textId="77777777" w:rsidTr="00B93EE8">
        <w:tc>
          <w:tcPr>
            <w:tcW w:w="9019" w:type="dxa"/>
            <w:shd w:val="clear" w:color="auto" w:fill="F2F2F2" w:themeFill="background1" w:themeFillShade="F2"/>
          </w:tcPr>
          <w:p w14:paraId="72CCAFCB" w14:textId="64693710" w:rsidR="00B93EE8" w:rsidRPr="00FB7BD4" w:rsidRDefault="00045DA2" w:rsidP="00137A02">
            <w:pPr>
              <w:pStyle w:val="paragraph"/>
              <w:spacing w:before="0" w:beforeAutospacing="0" w:after="0" w:afterAutospacing="0"/>
              <w:textAlignment w:val="baseline"/>
              <w:rPr>
                <w:rFonts w:ascii="Avenir Book" w:hAnsi="Avenir Book" w:cs="Segoe UI"/>
                <w:color w:val="000000"/>
              </w:rPr>
            </w:pPr>
            <w:r w:rsidRPr="00FB7BD4">
              <w:rPr>
                <w:rStyle w:val="normaltextrun"/>
                <w:rFonts w:ascii="Avenir Book" w:hAnsi="Avenir Book" w:cs="Segoe UI"/>
              </w:rPr>
              <w:t xml:space="preserve">The </w:t>
            </w:r>
            <w:r w:rsidR="00B93EE8" w:rsidRPr="00FB7BD4">
              <w:rPr>
                <w:rStyle w:val="normaltextrun"/>
                <w:rFonts w:ascii="Avenir Book" w:hAnsi="Avenir Book" w:cs="Segoe UI"/>
                <w:color w:val="0070C0"/>
              </w:rPr>
              <w:t xml:space="preserve">Apollo Protocol </w:t>
            </w:r>
            <w:r w:rsidR="00B93EE8" w:rsidRPr="00FB7BD4">
              <w:rPr>
                <w:rStyle w:val="normaltextrun"/>
                <w:rFonts w:ascii="Avenir Book" w:hAnsi="Avenir Book" w:cs="Segoe UI"/>
                <w:color w:val="000000"/>
              </w:rPr>
              <w:t>launched by Institution of Engineering and Technology (IET) in 2022, address</w:t>
            </w:r>
            <w:r w:rsidR="009275F5" w:rsidRPr="00FB7BD4">
              <w:rPr>
                <w:rStyle w:val="normaltextrun"/>
                <w:rFonts w:ascii="Avenir Book" w:hAnsi="Avenir Book" w:cs="Segoe UI"/>
                <w:color w:val="000000"/>
              </w:rPr>
              <w:t>es</w:t>
            </w:r>
            <w:r w:rsidR="00B93EE8" w:rsidRPr="00FB7BD4">
              <w:rPr>
                <w:rStyle w:val="normaltextrun"/>
                <w:rFonts w:ascii="Avenir Book" w:hAnsi="Avenir Book" w:cs="Segoe UI"/>
                <w:color w:val="000000"/>
              </w:rPr>
              <w:t xml:space="preserve"> digital twin fragmentation in construction and manufacturing, creating a common framework for cross</w:t>
            </w:r>
            <w:r w:rsidR="004E5DE9" w:rsidRPr="00FB7BD4">
              <w:rPr>
                <w:rStyle w:val="normaltextrun"/>
                <w:rFonts w:ascii="Avenir Book" w:hAnsi="Avenir Book" w:cs="Segoe UI"/>
                <w:color w:val="000000"/>
              </w:rPr>
              <w:t>-</w:t>
            </w:r>
            <w:r w:rsidR="00B93EE8" w:rsidRPr="00FB7BD4">
              <w:rPr>
                <w:rStyle w:val="normaltextrun"/>
                <w:rFonts w:ascii="Avenir Book" w:hAnsi="Avenir Book" w:cs="Segoe UI"/>
                <w:color w:val="000000"/>
              </w:rPr>
              <w:t>sector data exchange.</w:t>
            </w:r>
            <w:r w:rsidR="00B93EE8" w:rsidRPr="00FB7BD4">
              <w:rPr>
                <w:rStyle w:val="superscript"/>
                <w:rFonts w:ascii="Avenir Book" w:hAnsi="Avenir Book" w:cs="Segoe UI"/>
                <w:color w:val="000000"/>
                <w:sz w:val="19"/>
                <w:szCs w:val="19"/>
                <w:vertAlign w:val="superscript"/>
              </w:rPr>
              <w:t>4</w:t>
            </w:r>
            <w:r w:rsidR="00B93EE8" w:rsidRPr="00FB7BD4">
              <w:rPr>
                <w:rStyle w:val="normaltextrun"/>
                <w:rFonts w:ascii="Avenir Book" w:hAnsi="Avenir Book" w:cs="Segoe UI"/>
                <w:color w:val="000000"/>
              </w:rPr>
              <w:t xml:space="preserve"> It supports </w:t>
            </w:r>
            <w:r w:rsidR="00BE0E59" w:rsidRPr="00FB7BD4">
              <w:rPr>
                <w:rStyle w:val="normaltextrun"/>
                <w:rFonts w:ascii="Avenir Book" w:hAnsi="Avenir Book" w:cs="Segoe UI"/>
                <w:color w:val="000000"/>
              </w:rPr>
              <w:t xml:space="preserve">the </w:t>
            </w:r>
            <w:r w:rsidR="00B93EE8" w:rsidRPr="00FB7BD4">
              <w:rPr>
                <w:rStyle w:val="normaltextrun"/>
                <w:rFonts w:ascii="Avenir Book" w:hAnsi="Avenir Book" w:cs="Segoe UI"/>
                <w:color w:val="000000"/>
              </w:rPr>
              <w:t>NCPI goal of cross-domain integration by enabling seamless collaborations across industries. </w:t>
            </w:r>
            <w:r w:rsidR="00B93EE8" w:rsidRPr="00FB7BD4">
              <w:rPr>
                <w:rStyle w:val="eop"/>
                <w:rFonts w:ascii="Avenir Book" w:hAnsi="Avenir Book" w:cs="Segoe UI"/>
                <w:color w:val="000000"/>
              </w:rPr>
              <w:t> </w:t>
            </w:r>
          </w:p>
        </w:tc>
      </w:tr>
      <w:tr w:rsidR="00B93EE8" w:rsidRPr="00FB7BD4" w14:paraId="43AF48BF" w14:textId="77777777" w:rsidTr="00B93EE8">
        <w:tc>
          <w:tcPr>
            <w:tcW w:w="9019" w:type="dxa"/>
            <w:shd w:val="clear" w:color="auto" w:fill="F2F2F2" w:themeFill="background1" w:themeFillShade="F2"/>
          </w:tcPr>
          <w:p w14:paraId="39DBE364" w14:textId="0B00A6AB" w:rsidR="00B93EE8" w:rsidRPr="00FB7BD4" w:rsidRDefault="00B93EE8" w:rsidP="00137A02">
            <w:pPr>
              <w:pStyle w:val="paragraph"/>
              <w:spacing w:before="0" w:beforeAutospacing="0" w:after="0" w:afterAutospacing="0"/>
              <w:textAlignment w:val="baseline"/>
              <w:rPr>
                <w:rFonts w:ascii="Avenir Book" w:hAnsi="Avenir Book" w:cs="Segoe UI"/>
              </w:rPr>
            </w:pPr>
            <w:r w:rsidRPr="00FB7BD4">
              <w:rPr>
                <w:rStyle w:val="normaltextrun"/>
                <w:rFonts w:ascii="Avenir Book" w:hAnsi="Avenir Book" w:cs="Segoe UI"/>
                <w:color w:val="0070C0"/>
              </w:rPr>
              <w:lastRenderedPageBreak/>
              <w:t xml:space="preserve">Intelligent Digital Fabric </w:t>
            </w:r>
            <w:r w:rsidRPr="00FB7BD4">
              <w:rPr>
                <w:rStyle w:val="normaltextrun"/>
                <w:rFonts w:ascii="Avenir Book" w:hAnsi="Avenir Book" w:cs="Segoe UI"/>
                <w:color w:val="000000"/>
              </w:rPr>
              <w:t>(IDF) developed by Digital Catapult in 2020 which explored how IoT, AI, 5G, and distributed ledger technologies into a seamless end-to-end digital platform.</w:t>
            </w:r>
          </w:p>
        </w:tc>
      </w:tr>
      <w:tr w:rsidR="00B93EE8" w:rsidRPr="00FB7BD4" w14:paraId="664B7B16" w14:textId="77777777" w:rsidTr="00B93EE8">
        <w:tc>
          <w:tcPr>
            <w:tcW w:w="9019" w:type="dxa"/>
            <w:shd w:val="clear" w:color="auto" w:fill="F2F2F2" w:themeFill="background1" w:themeFillShade="F2"/>
          </w:tcPr>
          <w:p w14:paraId="3686A3ED" w14:textId="6CBF1B82" w:rsidR="00B93EE8" w:rsidRPr="00FB7BD4" w:rsidRDefault="00B93EE8" w:rsidP="00137A02">
            <w:pPr>
              <w:pStyle w:val="paragraph"/>
              <w:spacing w:before="0" w:beforeAutospacing="0" w:after="0" w:afterAutospacing="0"/>
              <w:textAlignment w:val="baseline"/>
              <w:rPr>
                <w:rFonts w:ascii="Avenir Book" w:hAnsi="Avenir Book" w:cs="Segoe UI"/>
              </w:rPr>
            </w:pPr>
            <w:r w:rsidRPr="00FB7BD4">
              <w:rPr>
                <w:rStyle w:val="normaltextrun"/>
                <w:rFonts w:ascii="Avenir Book" w:hAnsi="Avenir Book" w:cs="Segoe UI"/>
                <w:color w:val="000000"/>
              </w:rPr>
              <w:t xml:space="preserve">The </w:t>
            </w:r>
            <w:r w:rsidRPr="00FB7BD4">
              <w:rPr>
                <w:rStyle w:val="normaltextrun"/>
                <w:rFonts w:ascii="Avenir Book" w:hAnsi="Avenir Book" w:cs="Segoe UI"/>
                <w:color w:val="0070C0"/>
              </w:rPr>
              <w:t>National Digital Twin Programme</w:t>
            </w:r>
            <w:r w:rsidRPr="00FB7BD4">
              <w:rPr>
                <w:rStyle w:val="normaltextrun"/>
                <w:rFonts w:ascii="Avenir Book" w:hAnsi="Avenir Book" w:cs="Segoe UI"/>
                <w:color w:val="000000"/>
              </w:rPr>
              <w:t xml:space="preserve"> Isle of Wight Digital Twin Demonstrator was established to develop and showcase the practical application of digital twin technologies in policy feasibility testing, infrastructure resilience, energy management and support house retrofitting.</w:t>
            </w:r>
          </w:p>
        </w:tc>
      </w:tr>
      <w:tr w:rsidR="00B93EE8" w:rsidRPr="00FB7BD4" w14:paraId="264CF909" w14:textId="77777777" w:rsidTr="00B93EE8">
        <w:tc>
          <w:tcPr>
            <w:tcW w:w="9019" w:type="dxa"/>
            <w:shd w:val="clear" w:color="auto" w:fill="F2F2F2" w:themeFill="background1" w:themeFillShade="F2"/>
          </w:tcPr>
          <w:p w14:paraId="78BDD979" w14:textId="1B1427FC" w:rsidR="00B93EE8" w:rsidRPr="00FB7BD4" w:rsidRDefault="00B93EE8" w:rsidP="00137A02">
            <w:pPr>
              <w:pStyle w:val="paragraph"/>
              <w:spacing w:before="0" w:beforeAutospacing="0" w:after="0" w:afterAutospacing="0"/>
              <w:textAlignment w:val="baseline"/>
              <w:rPr>
                <w:rFonts w:ascii="Avenir Book" w:hAnsi="Avenir Book" w:cs="Segoe UI"/>
              </w:rPr>
            </w:pPr>
            <w:r w:rsidRPr="00FB7BD4">
              <w:rPr>
                <w:rStyle w:val="normaltextrun"/>
                <w:rFonts w:ascii="Avenir Book" w:hAnsi="Avenir Book" w:cs="Segoe UI"/>
                <w:color w:val="000000"/>
              </w:rPr>
              <w:t xml:space="preserve">The </w:t>
            </w:r>
            <w:r w:rsidRPr="00FB7BD4">
              <w:rPr>
                <w:rStyle w:val="normaltextrun"/>
                <w:rFonts w:ascii="Avenir Book" w:hAnsi="Avenir Book" w:cs="Segoe UI"/>
                <w:color w:val="0070C0"/>
              </w:rPr>
              <w:t xml:space="preserve">UK Digital Twin Centre </w:t>
            </w:r>
            <w:r w:rsidRPr="00FB7BD4">
              <w:rPr>
                <w:rStyle w:val="normaltextrun"/>
                <w:rFonts w:ascii="Avenir Book" w:hAnsi="Avenir Book" w:cs="Segoe UI"/>
                <w:color w:val="000000"/>
              </w:rPr>
              <w:t xml:space="preserve">based in Northern Ireland – led by Digital Catapult backed by three industry partners Artemis Technologies, Spirit Aerosystems and Thales UK to help </w:t>
            </w:r>
            <w:r w:rsidRPr="00FB7BD4">
              <w:rPr>
                <w:rStyle w:val="normaltextrun"/>
                <w:rFonts w:ascii="Avenir Book" w:hAnsi="Avenir Book" w:cs="Segoe UI"/>
              </w:rPr>
              <w:t>demystify, demonstrate and deploy digital twins by making them more interoperable, creating reusable expertise, methods and platforms and removing barriers to innovation and adoption</w:t>
            </w:r>
            <w:r w:rsidR="002E6482" w:rsidRPr="00FB7BD4">
              <w:rPr>
                <w:rStyle w:val="normaltextrun"/>
                <w:rFonts w:ascii="Avenir Book" w:hAnsi="Avenir Book" w:cs="Segoe UI"/>
              </w:rPr>
              <w:t>.</w:t>
            </w:r>
          </w:p>
        </w:tc>
      </w:tr>
    </w:tbl>
    <w:p w14:paraId="18D66567" w14:textId="475C9103" w:rsidR="00C97E77" w:rsidRPr="00FB7BD4" w:rsidRDefault="00C97E77" w:rsidP="00C97E77">
      <w:pPr>
        <w:pStyle w:val="paragraph"/>
        <w:spacing w:before="0" w:beforeAutospacing="0" w:after="0" w:afterAutospacing="0"/>
        <w:textAlignment w:val="baseline"/>
        <w:rPr>
          <w:rStyle w:val="normaltextrun"/>
          <w:rFonts w:ascii="Segoe UI" w:hAnsi="Segoe UI" w:cs="Segoe UI"/>
          <w:sz w:val="18"/>
          <w:szCs w:val="18"/>
        </w:rPr>
      </w:pPr>
    </w:p>
    <w:p w14:paraId="670DEE48" w14:textId="279D9F58" w:rsidR="00505C36" w:rsidRPr="00FB7BD4" w:rsidRDefault="00C97E77" w:rsidP="00C97E77">
      <w:pPr>
        <w:pStyle w:val="paragraph"/>
        <w:spacing w:before="0" w:beforeAutospacing="0" w:after="0" w:afterAutospacing="0"/>
        <w:textAlignment w:val="baseline"/>
        <w:rPr>
          <w:rStyle w:val="normaltextrun"/>
          <w:rFonts w:ascii="Avenir" w:hAnsi="Avenir" w:cs="Segoe UI"/>
          <w:color w:val="000000"/>
        </w:rPr>
      </w:pPr>
      <w:r w:rsidRPr="00FB7BD4">
        <w:rPr>
          <w:rStyle w:val="normaltextrun"/>
          <w:rFonts w:ascii="Avenir" w:hAnsi="Avenir" w:cs="Segoe UI"/>
          <w:color w:val="000000"/>
        </w:rPr>
        <w:t xml:space="preserve">The NCPI initiative </w:t>
      </w:r>
      <w:r w:rsidR="00135941" w:rsidRPr="00FB7BD4">
        <w:rPr>
          <w:rStyle w:val="normaltextrun"/>
          <w:rFonts w:ascii="Avenir" w:hAnsi="Avenir" w:cs="Segoe UI"/>
          <w:color w:val="000000"/>
        </w:rPr>
        <w:t xml:space="preserve">was established to support </w:t>
      </w:r>
      <w:r w:rsidRPr="00FB7BD4">
        <w:rPr>
          <w:rStyle w:val="normaltextrun"/>
          <w:rFonts w:ascii="Avenir" w:hAnsi="Avenir" w:cs="Segoe UI"/>
          <w:color w:val="000000"/>
        </w:rPr>
        <w:t>the above activities, address systemic challenges</w:t>
      </w:r>
      <w:r w:rsidR="00135941" w:rsidRPr="00FB7BD4">
        <w:rPr>
          <w:rStyle w:val="normaltextrun"/>
          <w:rFonts w:ascii="Avenir" w:hAnsi="Avenir" w:cs="Segoe UI"/>
          <w:color w:val="000000"/>
        </w:rPr>
        <w:t>,</w:t>
      </w:r>
      <w:r w:rsidRPr="00FB7BD4">
        <w:rPr>
          <w:rStyle w:val="normaltextrun"/>
          <w:rFonts w:ascii="Avenir" w:hAnsi="Avenir" w:cs="Segoe UI"/>
          <w:color w:val="000000"/>
        </w:rPr>
        <w:t xml:space="preserve"> and collaborate across disciplines for innovation and R&amp;D in technologies and sectors. </w:t>
      </w:r>
    </w:p>
    <w:p w14:paraId="3C27E036" w14:textId="77777777" w:rsidR="00505C36" w:rsidRPr="00FB7BD4" w:rsidRDefault="00505C36" w:rsidP="00C97E77">
      <w:pPr>
        <w:pStyle w:val="paragraph"/>
        <w:spacing w:before="0" w:beforeAutospacing="0" w:after="0" w:afterAutospacing="0"/>
        <w:textAlignment w:val="baseline"/>
        <w:rPr>
          <w:rStyle w:val="normaltextrun"/>
          <w:rFonts w:ascii="Avenir" w:hAnsi="Avenir" w:cs="Segoe UI"/>
          <w:color w:val="000000"/>
        </w:rPr>
      </w:pPr>
    </w:p>
    <w:p w14:paraId="17152871" w14:textId="7AA50272" w:rsidR="005158B3" w:rsidRPr="00FB7BD4" w:rsidRDefault="005158B3" w:rsidP="00C97E77">
      <w:pPr>
        <w:pStyle w:val="paragraph"/>
        <w:spacing w:before="0" w:beforeAutospacing="0" w:after="0" w:afterAutospacing="0"/>
        <w:textAlignment w:val="baseline"/>
        <w:rPr>
          <w:rStyle w:val="normaltextrun"/>
          <w:rFonts w:ascii="Avenir" w:hAnsi="Avenir" w:cs="Segoe UI"/>
          <w:color w:val="000000"/>
        </w:rPr>
      </w:pPr>
      <w:r w:rsidRPr="00FB7BD4">
        <w:rPr>
          <w:rStyle w:val="normaltextrun"/>
          <w:rFonts w:ascii="Avenir" w:hAnsi="Avenir" w:cs="Segoe UI"/>
          <w:color w:val="000000"/>
        </w:rPr>
        <w:t>I</w:t>
      </w:r>
      <w:r w:rsidR="00C97E77" w:rsidRPr="00FB7BD4">
        <w:rPr>
          <w:rStyle w:val="normaltextrun"/>
          <w:rFonts w:ascii="Avenir" w:hAnsi="Avenir" w:cs="Segoe UI"/>
          <w:color w:val="000000"/>
        </w:rPr>
        <w:t xml:space="preserve">ndustry </w:t>
      </w:r>
      <w:r w:rsidRPr="00FB7BD4">
        <w:rPr>
          <w:rStyle w:val="normaltextrun"/>
          <w:rFonts w:ascii="Avenir" w:hAnsi="Avenir" w:cs="Segoe UI"/>
          <w:color w:val="000000"/>
        </w:rPr>
        <w:t>and</w:t>
      </w:r>
      <w:r w:rsidR="00C97E77" w:rsidRPr="00FB7BD4">
        <w:rPr>
          <w:rStyle w:val="normaltextrun"/>
          <w:rFonts w:ascii="Avenir" w:hAnsi="Avenir" w:cs="Segoe UI"/>
          <w:color w:val="000000"/>
        </w:rPr>
        <w:t xml:space="preserve"> government </w:t>
      </w:r>
      <w:r w:rsidRPr="00FB7BD4">
        <w:rPr>
          <w:rStyle w:val="normaltextrun"/>
          <w:rFonts w:ascii="Avenir" w:hAnsi="Avenir" w:cs="Segoe UI"/>
          <w:color w:val="000000"/>
        </w:rPr>
        <w:t>visions</w:t>
      </w:r>
      <w:r w:rsidR="00C97E77" w:rsidRPr="00FB7BD4">
        <w:rPr>
          <w:rStyle w:val="normaltextrun"/>
          <w:rFonts w:ascii="Avenir" w:hAnsi="Avenir" w:cs="Segoe UI"/>
          <w:color w:val="000000"/>
        </w:rPr>
        <w:t xml:space="preserve"> have </w:t>
      </w:r>
      <w:r w:rsidR="007B7673" w:rsidRPr="00FB7BD4">
        <w:rPr>
          <w:rStyle w:val="normaltextrun"/>
          <w:rFonts w:ascii="Avenir" w:hAnsi="Avenir" w:cs="Segoe UI"/>
          <w:color w:val="000000"/>
        </w:rPr>
        <w:t xml:space="preserve">also </w:t>
      </w:r>
      <w:r w:rsidR="00C97E77" w:rsidRPr="00FB7BD4">
        <w:rPr>
          <w:rStyle w:val="normaltextrun"/>
          <w:rFonts w:ascii="Avenir" w:hAnsi="Avenir" w:cs="Segoe UI"/>
          <w:color w:val="000000"/>
        </w:rPr>
        <w:t xml:space="preserve">emerged on this topic over the </w:t>
      </w:r>
      <w:r w:rsidR="00447BAA" w:rsidRPr="00FB7BD4">
        <w:rPr>
          <w:rStyle w:val="normaltextrun"/>
          <w:rFonts w:ascii="Avenir" w:hAnsi="Avenir" w:cs="Segoe UI"/>
          <w:color w:val="000000"/>
        </w:rPr>
        <w:t xml:space="preserve">past 5 years </w:t>
      </w:r>
    </w:p>
    <w:p w14:paraId="70B0B33D" w14:textId="77777777" w:rsidR="005158B3" w:rsidRPr="00FB7BD4" w:rsidRDefault="005158B3" w:rsidP="00C97E77">
      <w:pPr>
        <w:pStyle w:val="paragraph"/>
        <w:spacing w:before="0" w:beforeAutospacing="0" w:after="0" w:afterAutospacing="0"/>
        <w:textAlignment w:val="baseline"/>
        <w:rPr>
          <w:rStyle w:val="normaltextrun"/>
          <w:rFonts w:ascii="Avenir" w:hAnsi="Avenir" w:cs="Segoe UI"/>
          <w:color w:val="000000"/>
        </w:rPr>
      </w:pPr>
    </w:p>
    <w:p w14:paraId="1E48CA9D" w14:textId="77777777" w:rsidR="005158B3" w:rsidRPr="00FB7BD4" w:rsidRDefault="005158B3">
      <w:pPr>
        <w:pStyle w:val="paragraph"/>
        <w:numPr>
          <w:ilvl w:val="0"/>
          <w:numId w:val="42"/>
        </w:numPr>
        <w:spacing w:before="0" w:beforeAutospacing="0" w:after="0" w:afterAutospacing="0"/>
        <w:textAlignment w:val="baseline"/>
        <w:rPr>
          <w:rStyle w:val="normaltextrun"/>
        </w:rPr>
      </w:pPr>
      <w:r w:rsidRPr="00FB7BD4">
        <w:rPr>
          <w:rStyle w:val="normaltextrun"/>
          <w:rFonts w:ascii="Avenir" w:hAnsi="Avenir" w:cs="Segoe UI"/>
        </w:rPr>
        <w:t xml:space="preserve">The </w:t>
      </w:r>
      <w:r w:rsidR="00C97E77" w:rsidRPr="00FB7BD4">
        <w:rPr>
          <w:rStyle w:val="normaltextrun"/>
          <w:rFonts w:ascii="Avenir" w:hAnsi="Avenir" w:cs="Segoe UI"/>
        </w:rPr>
        <w:t>Robotics Growth Partnership (RGP)</w:t>
      </w:r>
      <w:r w:rsidR="00447BAA" w:rsidRPr="00FB7BD4">
        <w:rPr>
          <w:rStyle w:val="normaltextrun"/>
          <w:rFonts w:ascii="Avenir" w:hAnsi="Avenir" w:cs="Segoe UI"/>
        </w:rPr>
        <w:t xml:space="preserve">’s </w:t>
      </w:r>
      <w:hyperlink r:id="rId17" w:tgtFrame="_blank" w:history="1">
        <w:r w:rsidR="00C97E77" w:rsidRPr="00FB7BD4">
          <w:rPr>
            <w:rStyle w:val="normaltextrun"/>
            <w:rFonts w:ascii="Avenir" w:hAnsi="Avenir" w:cs="Segoe UI"/>
            <w:u w:val="single"/>
          </w:rPr>
          <w:t>Vision for Cyber-Physical Infrastructure (CPI)</w:t>
        </w:r>
      </w:hyperlink>
      <w:r w:rsidR="00447BAA" w:rsidRPr="00FB7BD4">
        <w:rPr>
          <w:rFonts w:ascii="Segoe UI" w:hAnsi="Segoe UI" w:cs="Segoe UI"/>
          <w:sz w:val="18"/>
          <w:szCs w:val="18"/>
        </w:rPr>
        <w:t xml:space="preserve"> </w:t>
      </w:r>
      <w:r w:rsidR="00C97E77" w:rsidRPr="00FB7BD4">
        <w:rPr>
          <w:rStyle w:val="normaltextrun"/>
          <w:rFonts w:ascii="Avenir" w:hAnsi="Avenir" w:cs="Segoe UI"/>
        </w:rPr>
        <w:t>in 2022,</w:t>
      </w:r>
      <w:r w:rsidR="00447BAA" w:rsidRPr="00FB7BD4">
        <w:rPr>
          <w:rStyle w:val="normaltextrun"/>
          <w:rFonts w:ascii="Avenir" w:hAnsi="Avenir" w:cs="Segoe UI"/>
        </w:rPr>
        <w:t xml:space="preserve"> </w:t>
      </w:r>
      <w:r w:rsidR="00C97E77" w:rsidRPr="00FB7BD4">
        <w:rPr>
          <w:rStyle w:val="normaltextrun"/>
          <w:rFonts w:ascii="Avenir" w:hAnsi="Avenir" w:cs="Segoe UI"/>
        </w:rPr>
        <w:t>highlighting how integrating smart machines and digital twin technology could accelerate innovation and tackle major challenges</w:t>
      </w:r>
      <w:r w:rsidRPr="00FB7BD4">
        <w:rPr>
          <w:rStyle w:val="normaltextrun"/>
          <w:rFonts w:ascii="Avenir" w:hAnsi="Avenir" w:cs="Segoe UI"/>
        </w:rPr>
        <w:t xml:space="preserve">. </w:t>
      </w:r>
    </w:p>
    <w:p w14:paraId="3A355D54" w14:textId="301C0AAF" w:rsidR="00C97E77" w:rsidRPr="00FB7BD4" w:rsidRDefault="00B75F73">
      <w:pPr>
        <w:pStyle w:val="paragraph"/>
        <w:numPr>
          <w:ilvl w:val="0"/>
          <w:numId w:val="42"/>
        </w:numPr>
        <w:spacing w:before="0" w:beforeAutospacing="0" w:after="0" w:afterAutospacing="0"/>
        <w:textAlignment w:val="baseline"/>
        <w:rPr>
          <w:rStyle w:val="normaltextrun"/>
        </w:rPr>
      </w:pPr>
      <w:r w:rsidRPr="00FB7BD4">
        <w:rPr>
          <w:rStyle w:val="normaltextrun"/>
          <w:rFonts w:ascii="Avenir" w:hAnsi="Avenir" w:cs="Segoe UI"/>
        </w:rPr>
        <w:t xml:space="preserve">In March 2022 the government </w:t>
      </w:r>
      <w:r w:rsidR="005F0D78" w:rsidRPr="00FB7BD4">
        <w:rPr>
          <w:rStyle w:val="normaltextrun"/>
          <w:rFonts w:ascii="Avenir" w:hAnsi="Avenir" w:cs="Segoe UI"/>
        </w:rPr>
        <w:t xml:space="preserve">published </w:t>
      </w:r>
      <w:r w:rsidR="00C97E77" w:rsidRPr="00FB7BD4">
        <w:rPr>
          <w:rStyle w:val="normaltextrun"/>
          <w:rFonts w:ascii="Avenir" w:hAnsi="Avenir" w:cs="Segoe UI"/>
        </w:rPr>
        <w:t xml:space="preserve">the </w:t>
      </w:r>
      <w:hyperlink r:id="rId18" w:tgtFrame="_blank" w:history="1">
        <w:r w:rsidR="00C97E77" w:rsidRPr="00FB7BD4">
          <w:rPr>
            <w:rStyle w:val="normaltextrun"/>
            <w:rFonts w:ascii="Avenir" w:hAnsi="Avenir" w:cs="Segoe UI"/>
            <w:u w:val="single"/>
          </w:rPr>
          <w:t>Cyber-Physical Infrastructure Consultation</w:t>
        </w:r>
      </w:hyperlink>
      <w:r w:rsidR="005F0D78" w:rsidRPr="00FB7BD4">
        <w:rPr>
          <w:rStyle w:val="normaltextrun"/>
          <w:rFonts w:ascii="Avenir" w:hAnsi="Avenir" w:cs="Segoe UI"/>
        </w:rPr>
        <w:t>,</w:t>
      </w:r>
      <w:r w:rsidR="00C97E77" w:rsidRPr="00FB7BD4">
        <w:rPr>
          <w:rStyle w:val="normaltextrun"/>
        </w:rPr>
        <w:t xml:space="preserve"> </w:t>
      </w:r>
      <w:r w:rsidR="005F0D78" w:rsidRPr="00FB7BD4">
        <w:rPr>
          <w:rStyle w:val="normaltextrun"/>
          <w:rFonts w:ascii="Avenir" w:hAnsi="Avenir" w:cs="Segoe UI"/>
        </w:rPr>
        <w:t>which</w:t>
      </w:r>
      <w:r w:rsidR="00C97E77" w:rsidRPr="00FB7BD4">
        <w:rPr>
          <w:rStyle w:val="normaltextrun"/>
          <w:rFonts w:ascii="Avenir" w:hAnsi="Avenir" w:cs="Segoe UI"/>
        </w:rPr>
        <w:t xml:space="preserve"> underscored the UK’s intent to secure a lead in cyber-physical systems and ensure that new tools – such as real-time simulations, robotics, and smart infrastructure – would drive economic recovery, resilience to future shocks, and progress toward </w:t>
      </w:r>
      <w:r w:rsidR="00D6103C" w:rsidRPr="00FB7BD4">
        <w:rPr>
          <w:rStyle w:val="normaltextrun"/>
          <w:rFonts w:ascii="Avenir" w:hAnsi="Avenir" w:cs="Segoe UI"/>
        </w:rPr>
        <w:t>n</w:t>
      </w:r>
      <w:r w:rsidR="00C97E77" w:rsidRPr="00FB7BD4">
        <w:rPr>
          <w:rStyle w:val="normaltextrun"/>
          <w:rFonts w:ascii="Avenir" w:hAnsi="Avenir" w:cs="Segoe UI"/>
        </w:rPr>
        <w:t xml:space="preserve">et </w:t>
      </w:r>
      <w:r w:rsidR="00D6103C" w:rsidRPr="00FB7BD4">
        <w:rPr>
          <w:rStyle w:val="normaltextrun"/>
          <w:rFonts w:ascii="Avenir" w:hAnsi="Avenir" w:cs="Segoe UI"/>
        </w:rPr>
        <w:t>z</w:t>
      </w:r>
      <w:r w:rsidR="00C97E77" w:rsidRPr="00FB7BD4">
        <w:rPr>
          <w:rStyle w:val="normaltextrun"/>
          <w:rFonts w:ascii="Avenir" w:hAnsi="Avenir" w:cs="Segoe UI"/>
        </w:rPr>
        <w:t>ero goals. </w:t>
      </w:r>
    </w:p>
    <w:p w14:paraId="2174AF75" w14:textId="46BBCF54" w:rsidR="00324688" w:rsidRPr="00FB7BD4" w:rsidRDefault="00324688" w:rsidP="00324688">
      <w:pPr>
        <w:numPr>
          <w:ilvl w:val="0"/>
          <w:numId w:val="42"/>
        </w:numPr>
        <w:shd w:val="clear" w:color="auto" w:fill="FFFFFF"/>
        <w:spacing w:line="240" w:lineRule="auto"/>
        <w:textAlignment w:val="baseline"/>
        <w:rPr>
          <w:rStyle w:val="normaltextrun"/>
          <w:rFonts w:ascii="Times New Roman" w:hAnsi="Times New Roman"/>
          <w:color w:val="000000"/>
          <w:sz w:val="24"/>
          <w:szCs w:val="24"/>
        </w:rPr>
      </w:pPr>
      <w:r w:rsidRPr="00FB7BD4">
        <w:rPr>
          <w:color w:val="000000"/>
          <w:sz w:val="24"/>
          <w:szCs w:val="24"/>
          <w:bdr w:val="none" w:sz="0" w:space="0" w:color="auto" w:frame="1"/>
        </w:rPr>
        <w:t>In June 2023, the Department for Transport (DfT) Transport Research and Innovation Board (Board) published the </w:t>
      </w:r>
      <w:hyperlink r:id="rId19" w:tooltip="https://trib.org.uk/roadmap" w:history="1">
        <w:r w:rsidRPr="00FB7BD4">
          <w:rPr>
            <w:rStyle w:val="Hyperlink"/>
            <w:sz w:val="24"/>
            <w:szCs w:val="24"/>
            <w:bdr w:val="none" w:sz="0" w:space="0" w:color="auto" w:frame="1"/>
          </w:rPr>
          <w:t>Transport Digital Twin Vision and Roadmap to 2035</w:t>
        </w:r>
      </w:hyperlink>
      <w:r w:rsidRPr="00FB7BD4">
        <w:rPr>
          <w:color w:val="000000"/>
          <w:sz w:val="24"/>
          <w:szCs w:val="24"/>
          <w:bdr w:val="none" w:sz="0" w:space="0" w:color="auto" w:frame="1"/>
        </w:rPr>
        <w:t>’</w:t>
      </w:r>
    </w:p>
    <w:p w14:paraId="417C0620" w14:textId="77777777" w:rsidR="00042DEE" w:rsidRPr="00FB7BD4" w:rsidRDefault="00042DEE" w:rsidP="00042DEE">
      <w:pPr>
        <w:pStyle w:val="paragraph"/>
        <w:spacing w:before="0" w:beforeAutospacing="0" w:after="0" w:afterAutospacing="0"/>
        <w:textAlignment w:val="baseline"/>
        <w:rPr>
          <w:rStyle w:val="eop"/>
          <w:color w:val="000000"/>
        </w:rPr>
      </w:pPr>
    </w:p>
    <w:p w14:paraId="5BF11CB4" w14:textId="77777777" w:rsidR="00505C36" w:rsidRPr="00FB7BD4" w:rsidRDefault="00505C36" w:rsidP="00C97E77">
      <w:pPr>
        <w:pStyle w:val="paragraph"/>
        <w:spacing w:before="0" w:beforeAutospacing="0" w:after="0" w:afterAutospacing="0"/>
        <w:textAlignment w:val="baseline"/>
        <w:rPr>
          <w:rStyle w:val="eop"/>
          <w:rFonts w:ascii="Avenir" w:hAnsi="Avenir" w:cs="Segoe UI"/>
          <w:color w:val="000000"/>
        </w:rPr>
      </w:pPr>
    </w:p>
    <w:p w14:paraId="2D89567D" w14:textId="35106EF9" w:rsidR="00437DAA" w:rsidRPr="00FB7BD4" w:rsidRDefault="00437DAA" w:rsidP="00437DAA">
      <w:pPr>
        <w:widowControl w:val="0"/>
        <w:rPr>
          <w:rFonts w:ascii="Impact" w:hAnsi="Impact"/>
          <w:sz w:val="36"/>
          <w:szCs w:val="36"/>
        </w:rPr>
      </w:pPr>
      <w:r w:rsidRPr="00FB7BD4">
        <w:rPr>
          <w:rFonts w:ascii="Impact" w:hAnsi="Impact"/>
          <w:sz w:val="36"/>
          <w:szCs w:val="36"/>
        </w:rPr>
        <w:t>Enabling Cyber</w:t>
      </w:r>
      <w:r w:rsidR="00D6103C" w:rsidRPr="00FB7BD4">
        <w:rPr>
          <w:rFonts w:ascii="Impact" w:hAnsi="Impact"/>
          <w:sz w:val="36"/>
          <w:szCs w:val="36"/>
        </w:rPr>
        <w:t>-</w:t>
      </w:r>
      <w:r w:rsidRPr="00FB7BD4">
        <w:rPr>
          <w:rFonts w:ascii="Impact" w:hAnsi="Impact"/>
          <w:sz w:val="36"/>
          <w:szCs w:val="36"/>
        </w:rPr>
        <w:t>Physical Infrastructure Exploration</w:t>
      </w:r>
    </w:p>
    <w:p w14:paraId="08C7B44F" w14:textId="77777777" w:rsidR="00437DAA" w:rsidRPr="00FB7BD4" w:rsidRDefault="00437DAA" w:rsidP="00437DAA">
      <w:pPr>
        <w:widowControl w:val="0"/>
        <w:rPr>
          <w:sz w:val="24"/>
          <w:szCs w:val="24"/>
        </w:rPr>
      </w:pPr>
    </w:p>
    <w:p w14:paraId="474B8619" w14:textId="6B78EFEC" w:rsidR="00471853" w:rsidRPr="00FB7BD4" w:rsidRDefault="00B63CEA" w:rsidP="00B63CEA">
      <w:pPr>
        <w:widowControl w:val="0"/>
        <w:rPr>
          <w:sz w:val="24"/>
          <w:szCs w:val="24"/>
        </w:rPr>
      </w:pPr>
      <w:r w:rsidRPr="00FB7BD4">
        <w:rPr>
          <w:sz w:val="24"/>
          <w:szCs w:val="24"/>
        </w:rPr>
        <w:t>In 2022</w:t>
      </w:r>
      <w:r w:rsidR="003858E4" w:rsidRPr="00FB7BD4">
        <w:rPr>
          <w:sz w:val="24"/>
          <w:szCs w:val="24"/>
        </w:rPr>
        <w:t>,</w:t>
      </w:r>
      <w:r w:rsidRPr="00FB7BD4">
        <w:rPr>
          <w:sz w:val="24"/>
          <w:szCs w:val="24"/>
        </w:rPr>
        <w:t xml:space="preserve"> the</w:t>
      </w:r>
      <w:r w:rsidR="00437DAA" w:rsidRPr="00FB7BD4">
        <w:rPr>
          <w:sz w:val="24"/>
          <w:szCs w:val="24"/>
        </w:rPr>
        <w:t xml:space="preserve"> written consultation</w:t>
      </w:r>
      <w:r w:rsidRPr="00FB7BD4">
        <w:rPr>
          <w:sz w:val="24"/>
          <w:szCs w:val="24"/>
        </w:rPr>
        <w:t xml:space="preserve"> was conducted</w:t>
      </w:r>
      <w:r w:rsidR="00437DAA" w:rsidRPr="00FB7BD4">
        <w:rPr>
          <w:sz w:val="24"/>
          <w:szCs w:val="24"/>
        </w:rPr>
        <w:t xml:space="preserve"> alongside online and in-person engagements to enhance the UK's understanding of the impact and potential of cyber-physical systems. The initiative also aimed to assess the value and possible approaches to developing a foundational Cyber-Physical Infrastructure that would unlock innovation. </w:t>
      </w:r>
      <w:r w:rsidR="00471853" w:rsidRPr="00FB7BD4">
        <w:rPr>
          <w:sz w:val="24"/>
          <w:szCs w:val="24"/>
        </w:rPr>
        <w:t>Through that work and feedback from numerous private and public sector organisations, the following challenges and opportunities were identified:</w:t>
      </w:r>
    </w:p>
    <w:p w14:paraId="2A6BA098" w14:textId="28C6C5C3" w:rsidR="00471853" w:rsidRPr="00FB7BD4" w:rsidRDefault="00C00E2F" w:rsidP="001E13FE">
      <w:pPr>
        <w:widowControl w:val="0"/>
        <w:rPr>
          <w:sz w:val="24"/>
          <w:szCs w:val="24"/>
        </w:rPr>
      </w:pPr>
      <w:r w:rsidRPr="00FB7BD4">
        <w:rPr>
          <w:sz w:val="24"/>
          <w:szCs w:val="24"/>
        </w:rPr>
        <w:lastRenderedPageBreak/>
        <w:t> </w:t>
      </w:r>
      <w:r w:rsidR="001E13FE" w:rsidRPr="00FB7BD4">
        <w:rPr>
          <w:sz w:val="24"/>
          <w:szCs w:val="24"/>
        </w:rPr>
        <w:t> </w:t>
      </w:r>
      <w:r w:rsidR="001E13FE" w:rsidRPr="00FB7BD4">
        <w:rPr>
          <w:noProof/>
          <w:sz w:val="24"/>
          <w:szCs w:val="24"/>
        </w:rPr>
        <w:drawing>
          <wp:inline distT="0" distB="0" distL="0" distR="0" wp14:anchorId="4323B447" wp14:editId="71E3B9FC">
            <wp:extent cx="5733415" cy="3225165"/>
            <wp:effectExtent l="0" t="0" r="635" b="0"/>
            <wp:docPr id="1521348803" name="Picture 2" descr="A diagram of a circular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348803" name="Picture 2" descr="A diagram of a circular diagram&#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3415" cy="3225165"/>
                    </a:xfrm>
                    <a:prstGeom prst="rect">
                      <a:avLst/>
                    </a:prstGeom>
                    <a:noFill/>
                    <a:ln>
                      <a:noFill/>
                    </a:ln>
                  </pic:spPr>
                </pic:pic>
              </a:graphicData>
            </a:graphic>
          </wp:inline>
        </w:drawing>
      </w:r>
    </w:p>
    <w:p w14:paraId="37644366" w14:textId="12F51781" w:rsidR="00471853" w:rsidRPr="00FB7BD4" w:rsidRDefault="00471853" w:rsidP="00471853">
      <w:pPr>
        <w:pStyle w:val="paragraph"/>
        <w:spacing w:before="0" w:beforeAutospacing="0" w:after="0" w:afterAutospacing="0"/>
        <w:textAlignment w:val="baseline"/>
      </w:pPr>
      <w:r w:rsidRPr="00FB7BD4">
        <w:t> </w:t>
      </w:r>
      <w:r w:rsidRPr="00FB7BD4">
        <w:fldChar w:fldCharType="begin"/>
      </w:r>
      <w:r w:rsidRPr="00FB7BD4">
        <w:instrText xml:space="preserve"> INCLUDEPICTURE "https://ukc-powerpoint.officeapps.live.com/pods/GetClipboardImage.ashx?Id=05feb002-3c6f-4eae-8c64-54adc6489464&amp;DC=GUK1&amp;pkey=4011cb4c-67bb-470d-8a04-1f99c0109019&amp;wdwaccluster=GUK1" \* MERGEFORMATINET </w:instrText>
      </w:r>
      <w:r w:rsidRPr="00FB7BD4">
        <w:fldChar w:fldCharType="separate"/>
      </w:r>
      <w:r w:rsidRPr="00FB7BD4">
        <w:fldChar w:fldCharType="end"/>
      </w:r>
    </w:p>
    <w:p w14:paraId="37C605D3" w14:textId="77777777" w:rsidR="00471853" w:rsidRPr="00FB7BD4" w:rsidRDefault="00471853" w:rsidP="00437DAA">
      <w:pPr>
        <w:widowControl w:val="0"/>
        <w:rPr>
          <w:sz w:val="24"/>
          <w:szCs w:val="24"/>
        </w:rPr>
      </w:pPr>
    </w:p>
    <w:p w14:paraId="750A6FCE" w14:textId="7ABF5AE7" w:rsidR="00471853" w:rsidRPr="00FB7BD4" w:rsidRDefault="00437DAA" w:rsidP="00471853">
      <w:pPr>
        <w:widowControl w:val="0"/>
        <w:rPr>
          <w:sz w:val="24"/>
          <w:szCs w:val="24"/>
        </w:rPr>
      </w:pPr>
      <w:r w:rsidRPr="00FB7BD4">
        <w:rPr>
          <w:sz w:val="24"/>
          <w:szCs w:val="24"/>
        </w:rPr>
        <w:t xml:space="preserve">The result of </w:t>
      </w:r>
      <w:r w:rsidR="00471853" w:rsidRPr="00FB7BD4">
        <w:rPr>
          <w:sz w:val="24"/>
          <w:szCs w:val="24"/>
        </w:rPr>
        <w:t>this</w:t>
      </w:r>
      <w:r w:rsidRPr="00FB7BD4">
        <w:rPr>
          <w:sz w:val="24"/>
          <w:szCs w:val="24"/>
        </w:rPr>
        <w:t xml:space="preserve"> consultation was </w:t>
      </w:r>
      <w:r w:rsidR="00471853" w:rsidRPr="00FB7BD4">
        <w:rPr>
          <w:sz w:val="24"/>
          <w:szCs w:val="24"/>
        </w:rPr>
        <w:t xml:space="preserve">also </w:t>
      </w:r>
      <w:r w:rsidRPr="00FB7BD4">
        <w:rPr>
          <w:sz w:val="24"/>
          <w:szCs w:val="24"/>
        </w:rPr>
        <w:t>the award of a £200k project, the National Cyber</w:t>
      </w:r>
      <w:r w:rsidR="00A7348B" w:rsidRPr="00FB7BD4">
        <w:rPr>
          <w:sz w:val="24"/>
          <w:szCs w:val="24"/>
        </w:rPr>
        <w:t>-</w:t>
      </w:r>
      <w:r w:rsidRPr="00FB7BD4">
        <w:rPr>
          <w:sz w:val="24"/>
          <w:szCs w:val="24"/>
        </w:rPr>
        <w:t xml:space="preserve">Physical Infrastructure Ecosystem project by the UK Government’s Department </w:t>
      </w:r>
      <w:r w:rsidR="00A7348B" w:rsidRPr="00FB7BD4">
        <w:rPr>
          <w:sz w:val="24"/>
          <w:szCs w:val="24"/>
        </w:rPr>
        <w:t>f</w:t>
      </w:r>
      <w:r w:rsidRPr="00FB7BD4">
        <w:rPr>
          <w:sz w:val="24"/>
          <w:szCs w:val="24"/>
        </w:rPr>
        <w:t xml:space="preserve">or Science Innovation </w:t>
      </w:r>
      <w:r w:rsidR="00A015D8" w:rsidRPr="00FB7BD4">
        <w:rPr>
          <w:sz w:val="24"/>
          <w:szCs w:val="24"/>
        </w:rPr>
        <w:t>and</w:t>
      </w:r>
      <w:r w:rsidRPr="00FB7BD4">
        <w:rPr>
          <w:sz w:val="24"/>
          <w:szCs w:val="24"/>
        </w:rPr>
        <w:t xml:space="preserve"> Technology</w:t>
      </w:r>
      <w:r w:rsidR="00A041F2" w:rsidRPr="00FB7BD4">
        <w:rPr>
          <w:sz w:val="24"/>
          <w:szCs w:val="24"/>
        </w:rPr>
        <w:t>, jointly led by Digital Catapult, Connected Places Catapult</w:t>
      </w:r>
      <w:r w:rsidR="009D6E61" w:rsidRPr="00FB7BD4">
        <w:rPr>
          <w:sz w:val="24"/>
          <w:szCs w:val="24"/>
        </w:rPr>
        <w:t xml:space="preserve"> </w:t>
      </w:r>
      <w:r w:rsidR="00DC3732" w:rsidRPr="00FB7BD4">
        <w:rPr>
          <w:sz w:val="24"/>
          <w:szCs w:val="24"/>
        </w:rPr>
        <w:t>through</w:t>
      </w:r>
      <w:r w:rsidR="009D6E61" w:rsidRPr="00FB7BD4">
        <w:rPr>
          <w:sz w:val="24"/>
          <w:szCs w:val="24"/>
        </w:rPr>
        <w:t xml:space="preserve"> the Digital Twin Hub</w:t>
      </w:r>
      <w:r w:rsidR="00DC3732" w:rsidRPr="00FB7BD4">
        <w:rPr>
          <w:sz w:val="24"/>
          <w:szCs w:val="24"/>
        </w:rPr>
        <w:t>,</w:t>
      </w:r>
      <w:r w:rsidR="00A041F2" w:rsidRPr="00FB7BD4">
        <w:rPr>
          <w:sz w:val="24"/>
          <w:szCs w:val="24"/>
        </w:rPr>
        <w:t xml:space="preserve"> and the High Value Manufacturing</w:t>
      </w:r>
      <w:r w:rsidR="009D6E61" w:rsidRPr="00FB7BD4">
        <w:rPr>
          <w:sz w:val="24"/>
          <w:szCs w:val="24"/>
        </w:rPr>
        <w:t xml:space="preserve"> Catapult</w:t>
      </w:r>
      <w:r w:rsidR="00A041F2" w:rsidRPr="00FB7BD4">
        <w:rPr>
          <w:sz w:val="24"/>
          <w:szCs w:val="24"/>
        </w:rPr>
        <w:t xml:space="preserve">. </w:t>
      </w:r>
    </w:p>
    <w:p w14:paraId="655F50D9" w14:textId="77777777" w:rsidR="00471853" w:rsidRPr="00FB7BD4" w:rsidRDefault="00471853" w:rsidP="00471853">
      <w:pPr>
        <w:widowControl w:val="0"/>
        <w:rPr>
          <w:sz w:val="24"/>
          <w:szCs w:val="24"/>
        </w:rPr>
      </w:pPr>
    </w:p>
    <w:p w14:paraId="373657DB" w14:textId="4B7F0B0C" w:rsidR="00F37802" w:rsidRPr="00FB7BD4" w:rsidRDefault="00A041F2" w:rsidP="003429E6">
      <w:pPr>
        <w:widowControl w:val="0"/>
        <w:rPr>
          <w:sz w:val="24"/>
          <w:szCs w:val="24"/>
        </w:rPr>
      </w:pPr>
      <w:r w:rsidRPr="00FB7BD4">
        <w:rPr>
          <w:sz w:val="24"/>
          <w:szCs w:val="24"/>
        </w:rPr>
        <w:t>Its goal has been</w:t>
      </w:r>
      <w:r w:rsidR="00437DAA" w:rsidRPr="00FB7BD4">
        <w:rPr>
          <w:sz w:val="24"/>
          <w:szCs w:val="24"/>
        </w:rPr>
        <w:t xml:space="preserve"> to continue to galvanise the wider landscape and build a multidisciplinary cyber</w:t>
      </w:r>
      <w:r w:rsidR="00594296" w:rsidRPr="00FB7BD4">
        <w:rPr>
          <w:sz w:val="24"/>
          <w:szCs w:val="24"/>
        </w:rPr>
        <w:t>-</w:t>
      </w:r>
      <w:r w:rsidR="00437DAA" w:rsidRPr="00FB7BD4">
        <w:rPr>
          <w:sz w:val="24"/>
          <w:szCs w:val="24"/>
        </w:rPr>
        <w:t xml:space="preserve">physical innovation ecosystem across the UK private and public sector.  </w:t>
      </w:r>
    </w:p>
    <w:p w14:paraId="582478A8" w14:textId="0A359EB9" w:rsidR="00EF0900" w:rsidRPr="00FB7BD4" w:rsidRDefault="00EF0900">
      <w:pPr>
        <w:rPr>
          <w:sz w:val="24"/>
          <w:szCs w:val="24"/>
        </w:rPr>
      </w:pPr>
      <w:r w:rsidRPr="00FB7BD4">
        <w:rPr>
          <w:sz w:val="24"/>
          <w:szCs w:val="24"/>
        </w:rPr>
        <w:br w:type="page"/>
      </w:r>
    </w:p>
    <w:p w14:paraId="0CE7AA6E" w14:textId="286C7812" w:rsidR="00EF0900" w:rsidRPr="00FB7BD4" w:rsidRDefault="00EF0900" w:rsidP="00EF0900">
      <w:pPr>
        <w:widowControl w:val="0"/>
        <w:spacing w:line="240" w:lineRule="auto"/>
        <w:rPr>
          <w:rFonts w:ascii="Impact" w:hAnsi="Impact"/>
          <w:color w:val="FFFFFF" w:themeColor="background1"/>
          <w:sz w:val="84"/>
          <w:szCs w:val="84"/>
        </w:rPr>
      </w:pPr>
      <w:r w:rsidRPr="00FB7BD4">
        <w:rPr>
          <w:rFonts w:ascii="Impact" w:hAnsi="Impact"/>
          <w:noProof/>
          <w:sz w:val="96"/>
          <w:szCs w:val="96"/>
        </w:rPr>
        <w:lastRenderedPageBreak/>
        <w:drawing>
          <wp:anchor distT="0" distB="0" distL="114300" distR="114300" simplePos="0" relativeHeight="251658258" behindDoc="0" locked="0" layoutInCell="1" allowOverlap="1" wp14:anchorId="5B11B1C3" wp14:editId="76568087">
            <wp:simplePos x="0" y="0"/>
            <wp:positionH relativeFrom="column">
              <wp:posOffset>5528734</wp:posOffset>
            </wp:positionH>
            <wp:positionV relativeFrom="paragraph">
              <wp:posOffset>-789093</wp:posOffset>
            </wp:positionV>
            <wp:extent cx="1005525" cy="904973"/>
            <wp:effectExtent l="0" t="0" r="4445" b="0"/>
            <wp:wrapNone/>
            <wp:docPr id="1739757795"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870087" name="Picture 1" descr="A close-up of a sign&#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05525" cy="904973"/>
                    </a:xfrm>
                    <a:prstGeom prst="rect">
                      <a:avLst/>
                    </a:prstGeom>
                  </pic:spPr>
                </pic:pic>
              </a:graphicData>
            </a:graphic>
            <wp14:sizeRelH relativeFrom="page">
              <wp14:pctWidth>0</wp14:pctWidth>
            </wp14:sizeRelH>
            <wp14:sizeRelV relativeFrom="page">
              <wp14:pctHeight>0</wp14:pctHeight>
            </wp14:sizeRelV>
          </wp:anchor>
        </w:drawing>
      </w:r>
      <w:r w:rsidRPr="00FB7BD4">
        <w:rPr>
          <w:bCs/>
          <w:noProof/>
          <w:sz w:val="96"/>
          <w:szCs w:val="96"/>
        </w:rPr>
        <w:drawing>
          <wp:anchor distT="0" distB="0" distL="0" distR="0" simplePos="0" relativeHeight="251658257" behindDoc="1" locked="0" layoutInCell="1" hidden="0" allowOverlap="1" wp14:anchorId="29CA98A7" wp14:editId="148C6F11">
            <wp:simplePos x="0" y="0"/>
            <wp:positionH relativeFrom="page">
              <wp:posOffset>-635000</wp:posOffset>
            </wp:positionH>
            <wp:positionV relativeFrom="paragraph">
              <wp:posOffset>-925195</wp:posOffset>
            </wp:positionV>
            <wp:extent cx="9610090" cy="11456670"/>
            <wp:effectExtent l="0" t="0" r="3810" b="0"/>
            <wp:wrapNone/>
            <wp:docPr id="1781537444" name="image1.png" descr="A blue and purple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1955587842" name="image1.png" descr="A blue and purple background&#10;&#10;AI-generated content may be incorrect."/>
                    <pic:cNvPicPr preferRelativeResize="0"/>
                  </pic:nvPicPr>
                  <pic:blipFill rotWithShape="1">
                    <a:blip r:embed="rId15"/>
                    <a:srcRect l="29767" t="-1" r="44830" b="1409"/>
                    <a:stretch/>
                  </pic:blipFill>
                  <pic:spPr bwMode="auto">
                    <a:xfrm>
                      <a:off x="0" y="0"/>
                      <a:ext cx="9610090" cy="114566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B7BD4">
        <w:rPr>
          <w:rFonts w:ascii="Impact" w:hAnsi="Impact"/>
          <w:color w:val="FFFFFF" w:themeColor="background1"/>
          <w:sz w:val="84"/>
          <w:szCs w:val="84"/>
        </w:rPr>
        <w:t>3. The National Cyber</w:t>
      </w:r>
      <w:r w:rsidR="00EE776F" w:rsidRPr="00FB7BD4">
        <w:rPr>
          <w:rFonts w:ascii="Impact" w:hAnsi="Impact"/>
          <w:color w:val="FFFFFF" w:themeColor="background1"/>
          <w:sz w:val="84"/>
          <w:szCs w:val="84"/>
        </w:rPr>
        <w:t>-</w:t>
      </w:r>
    </w:p>
    <w:p w14:paraId="4616E2F1" w14:textId="48F4455D" w:rsidR="00EF0900" w:rsidRPr="00FB7BD4" w:rsidRDefault="00EF0900" w:rsidP="00EF0900">
      <w:pPr>
        <w:widowControl w:val="0"/>
        <w:spacing w:line="240" w:lineRule="auto"/>
        <w:rPr>
          <w:rFonts w:ascii="Impact" w:hAnsi="Impact"/>
          <w:color w:val="FFFFFF" w:themeColor="background1"/>
          <w:sz w:val="84"/>
          <w:szCs w:val="84"/>
        </w:rPr>
      </w:pPr>
      <w:r w:rsidRPr="00FB7BD4">
        <w:rPr>
          <w:rFonts w:ascii="Impact" w:hAnsi="Impact"/>
          <w:color w:val="FFFFFF" w:themeColor="background1"/>
          <w:sz w:val="84"/>
          <w:szCs w:val="84"/>
        </w:rPr>
        <w:t>Physical Infrastructure Ecosystem</w:t>
      </w:r>
    </w:p>
    <w:p w14:paraId="33EB7F57" w14:textId="7802579A" w:rsidR="00EF0900" w:rsidRPr="00FB7BD4" w:rsidRDefault="00EF0900" w:rsidP="00EF0900">
      <w:pPr>
        <w:widowControl w:val="0"/>
        <w:tabs>
          <w:tab w:val="left" w:pos="1960"/>
        </w:tabs>
        <w:rPr>
          <w:rFonts w:ascii="Impact" w:hAnsi="Impact"/>
          <w:color w:val="000000" w:themeColor="text1"/>
          <w:sz w:val="84"/>
          <w:szCs w:val="84"/>
        </w:rPr>
      </w:pPr>
      <w:r w:rsidRPr="00FB7BD4">
        <w:rPr>
          <w:rFonts w:ascii="Impact" w:hAnsi="Impact"/>
          <w:color w:val="000000" w:themeColor="text1"/>
          <w:sz w:val="84"/>
          <w:szCs w:val="84"/>
        </w:rPr>
        <w:tab/>
      </w:r>
    </w:p>
    <w:p w14:paraId="73A2F8BD" w14:textId="77777777" w:rsidR="003429E6" w:rsidRPr="00FB7BD4" w:rsidRDefault="003429E6">
      <w:pPr>
        <w:rPr>
          <w:rFonts w:ascii="Impact" w:hAnsi="Impact"/>
          <w:color w:val="000000" w:themeColor="text1"/>
          <w:sz w:val="84"/>
          <w:szCs w:val="84"/>
        </w:rPr>
      </w:pPr>
      <w:r w:rsidRPr="00FB7BD4">
        <w:rPr>
          <w:rFonts w:ascii="Impact" w:hAnsi="Impact"/>
          <w:color w:val="000000" w:themeColor="text1"/>
          <w:sz w:val="84"/>
          <w:szCs w:val="84"/>
        </w:rPr>
        <w:br w:type="page"/>
      </w:r>
    </w:p>
    <w:p w14:paraId="2EE497CE" w14:textId="658A8963" w:rsidR="00010D63" w:rsidRPr="00FB7BD4" w:rsidRDefault="00010D63">
      <w:pPr>
        <w:widowControl w:val="0"/>
        <w:rPr>
          <w:b/>
          <w:bCs/>
          <w:color w:val="0070C0"/>
          <w:sz w:val="24"/>
          <w:szCs w:val="24"/>
        </w:rPr>
      </w:pPr>
      <w:r w:rsidRPr="00FB7BD4">
        <w:rPr>
          <w:b/>
          <w:bCs/>
          <w:color w:val="0070C0"/>
          <w:sz w:val="24"/>
          <w:szCs w:val="24"/>
        </w:rPr>
        <w:lastRenderedPageBreak/>
        <w:t>Facilitating and enabling an impartial, mission focused and multi-disciplinary approach to innovation for connected cyber-physical systems.</w:t>
      </w:r>
    </w:p>
    <w:p w14:paraId="24851A5E" w14:textId="77777777" w:rsidR="00EF0900" w:rsidRPr="00FB7BD4" w:rsidRDefault="00EF0900">
      <w:pPr>
        <w:widowControl w:val="0"/>
        <w:rPr>
          <w:color w:val="000000" w:themeColor="text1"/>
          <w:sz w:val="24"/>
          <w:szCs w:val="24"/>
        </w:rPr>
      </w:pPr>
    </w:p>
    <w:p w14:paraId="13DBE76F" w14:textId="52A19757" w:rsidR="00010D63" w:rsidRPr="00FB7BD4" w:rsidRDefault="00010D63">
      <w:pPr>
        <w:widowControl w:val="0"/>
        <w:rPr>
          <w:color w:val="000000" w:themeColor="text1"/>
          <w:sz w:val="24"/>
          <w:szCs w:val="24"/>
        </w:rPr>
      </w:pPr>
      <w:r w:rsidRPr="00FB7BD4">
        <w:rPr>
          <w:color w:val="000000" w:themeColor="text1"/>
          <w:sz w:val="24"/>
          <w:szCs w:val="24"/>
        </w:rPr>
        <w:t>Building on this momentum, t</w:t>
      </w:r>
      <w:r w:rsidR="00922C81" w:rsidRPr="00FB7BD4">
        <w:rPr>
          <w:color w:val="000000" w:themeColor="text1"/>
          <w:sz w:val="24"/>
          <w:szCs w:val="24"/>
        </w:rPr>
        <w:t>he National Cyber</w:t>
      </w:r>
      <w:r w:rsidR="00E012B9" w:rsidRPr="00FB7BD4">
        <w:rPr>
          <w:color w:val="000000" w:themeColor="text1"/>
          <w:sz w:val="24"/>
          <w:szCs w:val="24"/>
        </w:rPr>
        <w:t>-</w:t>
      </w:r>
      <w:r w:rsidR="00922C81" w:rsidRPr="00FB7BD4">
        <w:rPr>
          <w:color w:val="000000" w:themeColor="text1"/>
          <w:sz w:val="24"/>
          <w:szCs w:val="24"/>
        </w:rPr>
        <w:t>Physical Infrastructure Ecosystem over the past 18 months, has undertaken a range of key ecosystem mobilisation activities</w:t>
      </w:r>
      <w:r w:rsidRPr="00FB7BD4">
        <w:rPr>
          <w:color w:val="000000" w:themeColor="text1"/>
          <w:sz w:val="24"/>
          <w:szCs w:val="24"/>
        </w:rPr>
        <w:t>, propelled by the public and private sector</w:t>
      </w:r>
      <w:r w:rsidR="00A479EF" w:rsidRPr="00FB7BD4">
        <w:rPr>
          <w:color w:val="000000" w:themeColor="text1"/>
          <w:sz w:val="24"/>
          <w:szCs w:val="24"/>
        </w:rPr>
        <w:t xml:space="preserve"> with the goal of achieving the following outcomes:</w:t>
      </w:r>
    </w:p>
    <w:p w14:paraId="733F1625" w14:textId="77777777" w:rsidR="00A479EF" w:rsidRPr="00FB7BD4" w:rsidRDefault="00A479EF">
      <w:pPr>
        <w:widowControl w:val="0"/>
        <w:rPr>
          <w:color w:val="000000" w:themeColor="text1"/>
          <w:sz w:val="24"/>
          <w:szCs w:val="24"/>
        </w:rPr>
      </w:pPr>
    </w:p>
    <w:p w14:paraId="29EBA078" w14:textId="5529F5CF" w:rsidR="00A479EF" w:rsidRPr="00FB7BD4" w:rsidRDefault="00A479EF">
      <w:pPr>
        <w:widowControl w:val="0"/>
        <w:rPr>
          <w:rFonts w:ascii="Impact" w:hAnsi="Impact"/>
          <w:color w:val="000000" w:themeColor="text1"/>
          <w:sz w:val="36"/>
          <w:szCs w:val="36"/>
        </w:rPr>
      </w:pPr>
      <w:r w:rsidRPr="00FB7BD4">
        <w:rPr>
          <w:rFonts w:ascii="Impact" w:hAnsi="Impact"/>
          <w:color w:val="000000" w:themeColor="text1"/>
          <w:sz w:val="36"/>
          <w:szCs w:val="36"/>
        </w:rPr>
        <w:t>NCPI Outcomes</w:t>
      </w:r>
    </w:p>
    <w:p w14:paraId="0DABCAED" w14:textId="77777777" w:rsidR="00A479EF" w:rsidRPr="00FB7BD4" w:rsidRDefault="00A479EF">
      <w:pPr>
        <w:widowControl w:val="0"/>
        <w:rPr>
          <w:color w:val="000000" w:themeColor="text1"/>
          <w:sz w:val="8"/>
          <w:szCs w:val="8"/>
        </w:rPr>
      </w:pPr>
    </w:p>
    <w:p w14:paraId="1979AC16" w14:textId="400628E5" w:rsidR="00010D63" w:rsidRPr="00FB7BD4" w:rsidRDefault="00A479EF" w:rsidP="00A479EF">
      <w:pPr>
        <w:widowControl w:val="0"/>
        <w:ind w:left="-284"/>
        <w:rPr>
          <w:color w:val="000000" w:themeColor="text1"/>
          <w:sz w:val="24"/>
          <w:szCs w:val="24"/>
        </w:rPr>
      </w:pPr>
      <w:r w:rsidRPr="00FB7BD4">
        <w:fldChar w:fldCharType="begin"/>
      </w:r>
      <w:r w:rsidRPr="00FB7BD4">
        <w:instrText xml:space="preserve"> INCLUDEPICTURE "https://ukc-powerpoint.officeapps.live.com/pods/GetClipboardImage.ashx?Id=8daa325b-ab51-49b1-9de8-146125ebec86&amp;DC=GUK1&amp;pkey=9e47a7e0-22bd-42bb-920d-8e8531925b82&amp;wdwaccluster=GUK1" \* MERGEFORMATINET </w:instrText>
      </w:r>
      <w:r w:rsidRPr="00FB7BD4">
        <w:fldChar w:fldCharType="separate"/>
      </w:r>
      <w:r w:rsidRPr="00FB7BD4">
        <w:rPr>
          <w:noProof/>
        </w:rPr>
        <w:drawing>
          <wp:inline distT="0" distB="0" distL="0" distR="0" wp14:anchorId="398984C1" wp14:editId="5BE60EFE">
            <wp:extent cx="6061710" cy="1130300"/>
            <wp:effectExtent l="0" t="0" r="0" b="0"/>
            <wp:docPr id="1034361251" name="Picture 7"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361251" name="Picture 7" descr="A diagram of a diagram&#10;&#10;AI-generated content may be incorrect."/>
                    <pic:cNvPicPr>
                      <a:picLocks noChangeAspect="1" noChangeArrowheads="1"/>
                    </pic:cNvPicPr>
                  </pic:nvPicPr>
                  <pic:blipFill rotWithShape="1">
                    <a:blip r:embed="rId21">
                      <a:extLst>
                        <a:ext uri="{28A0092B-C50C-407E-A947-70E740481C1C}">
                          <a14:useLocalDpi xmlns:a14="http://schemas.microsoft.com/office/drawing/2010/main" val="0"/>
                        </a:ext>
                      </a:extLst>
                    </a:blip>
                    <a:srcRect l="2437" t="35975" b="31685"/>
                    <a:stretch/>
                  </pic:blipFill>
                  <pic:spPr bwMode="auto">
                    <a:xfrm>
                      <a:off x="0" y="0"/>
                      <a:ext cx="6068062" cy="1131484"/>
                    </a:xfrm>
                    <a:prstGeom prst="rect">
                      <a:avLst/>
                    </a:prstGeom>
                    <a:noFill/>
                    <a:ln>
                      <a:noFill/>
                    </a:ln>
                    <a:extLst>
                      <a:ext uri="{53640926-AAD7-44D8-BBD7-CCE9431645EC}">
                        <a14:shadowObscured xmlns:a14="http://schemas.microsoft.com/office/drawing/2010/main"/>
                      </a:ext>
                    </a:extLst>
                  </pic:spPr>
                </pic:pic>
              </a:graphicData>
            </a:graphic>
          </wp:inline>
        </w:drawing>
      </w:r>
      <w:r w:rsidRPr="00FB7BD4">
        <w:fldChar w:fldCharType="end"/>
      </w:r>
    </w:p>
    <w:p w14:paraId="19011329" w14:textId="77777777" w:rsidR="00A479EF" w:rsidRPr="00FB7BD4" w:rsidRDefault="00A479EF">
      <w:pPr>
        <w:widowControl w:val="0"/>
        <w:rPr>
          <w:color w:val="000000" w:themeColor="text1"/>
          <w:sz w:val="24"/>
          <w:szCs w:val="24"/>
        </w:rPr>
      </w:pPr>
    </w:p>
    <w:p w14:paraId="11835A3E" w14:textId="0DE49002" w:rsidR="00A479EF" w:rsidRPr="00FB7BD4" w:rsidRDefault="00A479EF">
      <w:pPr>
        <w:widowControl w:val="0"/>
        <w:rPr>
          <w:b/>
          <w:bCs/>
          <w:color w:val="000000" w:themeColor="text1"/>
          <w:sz w:val="24"/>
          <w:szCs w:val="24"/>
        </w:rPr>
      </w:pPr>
      <w:r w:rsidRPr="00FB7BD4">
        <w:rPr>
          <w:b/>
          <w:bCs/>
          <w:color w:val="000000" w:themeColor="text1"/>
          <w:sz w:val="24"/>
          <w:szCs w:val="24"/>
        </w:rPr>
        <w:t xml:space="preserve">To achieve these </w:t>
      </w:r>
      <w:proofErr w:type="gramStart"/>
      <w:r w:rsidRPr="00FB7BD4">
        <w:rPr>
          <w:b/>
          <w:bCs/>
          <w:color w:val="000000" w:themeColor="text1"/>
          <w:sz w:val="24"/>
          <w:szCs w:val="24"/>
        </w:rPr>
        <w:t>outcomes</w:t>
      </w:r>
      <w:proofErr w:type="gramEnd"/>
      <w:r w:rsidRPr="00FB7BD4">
        <w:rPr>
          <w:b/>
          <w:bCs/>
          <w:color w:val="000000" w:themeColor="text1"/>
          <w:sz w:val="24"/>
          <w:szCs w:val="24"/>
        </w:rPr>
        <w:t xml:space="preserve"> we have sought to:</w:t>
      </w:r>
    </w:p>
    <w:p w14:paraId="1768699F" w14:textId="13C68D96" w:rsidR="00A479EF" w:rsidRPr="00FB7BD4" w:rsidRDefault="00A479EF">
      <w:pPr>
        <w:widowControl w:val="0"/>
        <w:rPr>
          <w:color w:val="000000" w:themeColor="text1"/>
          <w:sz w:val="24"/>
          <w:szCs w:val="24"/>
        </w:rPr>
      </w:pPr>
      <w:r w:rsidRPr="00FB7BD4">
        <w:fldChar w:fldCharType="begin"/>
      </w:r>
      <w:r w:rsidRPr="00FB7BD4">
        <w:instrText xml:space="preserve"> INCLUDEPICTURE "https://ukc-powerpoint.officeapps.live.com/pods/GetClipboardImage.ashx?Id=03c11424-266e-4593-a516-4d64479418a4&amp;DC=GUK1&amp;pkey=8b503ebe-bed1-4f41-a54a-b9b88258b891&amp;wdwaccluster=GUK1" \* MERGEFORMATINET </w:instrText>
      </w:r>
      <w:r w:rsidRPr="00FB7BD4">
        <w:fldChar w:fldCharType="separate"/>
      </w:r>
      <w:r w:rsidRPr="00FB7BD4">
        <w:rPr>
          <w:noProof/>
        </w:rPr>
        <w:drawing>
          <wp:inline distT="0" distB="0" distL="0" distR="0" wp14:anchorId="3D4CB7AD" wp14:editId="1E5D2463">
            <wp:extent cx="5934258" cy="2438400"/>
            <wp:effectExtent l="0" t="0" r="0" b="0"/>
            <wp:docPr id="932480285" name="Picture 8" descr="A blue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480285" name="Picture 8" descr="A blue screen with white text&#10;&#10;AI-generated content may be incorrect."/>
                    <pic:cNvPicPr>
                      <a:picLocks noChangeAspect="1" noChangeArrowheads="1"/>
                    </pic:cNvPicPr>
                  </pic:nvPicPr>
                  <pic:blipFill rotWithShape="1">
                    <a:blip r:embed="rId22">
                      <a:extLst>
                        <a:ext uri="{28A0092B-C50C-407E-A947-70E740481C1C}">
                          <a14:useLocalDpi xmlns:a14="http://schemas.microsoft.com/office/drawing/2010/main" val="0"/>
                        </a:ext>
                      </a:extLst>
                    </a:blip>
                    <a:srcRect l="2658" t="35440" r="8961"/>
                    <a:stretch/>
                  </pic:blipFill>
                  <pic:spPr bwMode="auto">
                    <a:xfrm>
                      <a:off x="0" y="0"/>
                      <a:ext cx="5940353" cy="2440905"/>
                    </a:xfrm>
                    <a:prstGeom prst="rect">
                      <a:avLst/>
                    </a:prstGeom>
                    <a:noFill/>
                    <a:ln>
                      <a:noFill/>
                    </a:ln>
                    <a:extLst>
                      <a:ext uri="{53640926-AAD7-44D8-BBD7-CCE9431645EC}">
                        <a14:shadowObscured xmlns:a14="http://schemas.microsoft.com/office/drawing/2010/main"/>
                      </a:ext>
                    </a:extLst>
                  </pic:spPr>
                </pic:pic>
              </a:graphicData>
            </a:graphic>
          </wp:inline>
        </w:drawing>
      </w:r>
      <w:r w:rsidRPr="00FB7BD4">
        <w:fldChar w:fldCharType="end"/>
      </w:r>
    </w:p>
    <w:p w14:paraId="7FD307B1" w14:textId="77777777" w:rsidR="00674C70" w:rsidRDefault="00674C70">
      <w:pPr>
        <w:widowControl w:val="0"/>
        <w:rPr>
          <w:b/>
          <w:bCs/>
          <w:color w:val="000000" w:themeColor="text1"/>
          <w:sz w:val="24"/>
          <w:szCs w:val="24"/>
        </w:rPr>
      </w:pPr>
    </w:p>
    <w:p w14:paraId="463839EF" w14:textId="4332682B" w:rsidR="00010D63" w:rsidRPr="00FB7BD4" w:rsidRDefault="00A479EF">
      <w:pPr>
        <w:widowControl w:val="0"/>
        <w:rPr>
          <w:b/>
          <w:bCs/>
          <w:color w:val="000000" w:themeColor="text1"/>
          <w:sz w:val="24"/>
          <w:szCs w:val="24"/>
        </w:rPr>
      </w:pPr>
      <w:r w:rsidRPr="00FB7BD4">
        <w:rPr>
          <w:b/>
          <w:bCs/>
          <w:color w:val="000000" w:themeColor="text1"/>
          <w:sz w:val="24"/>
          <w:szCs w:val="24"/>
        </w:rPr>
        <w:t>Through this we have undertaken the following activities:</w:t>
      </w:r>
    </w:p>
    <w:p w14:paraId="72B8AF14" w14:textId="2CFF955C" w:rsidR="00010D63" w:rsidRPr="00FB7BD4" w:rsidRDefault="00C5167B" w:rsidP="00C5167B">
      <w:pPr>
        <w:widowControl w:val="0"/>
        <w:rPr>
          <w:color w:val="000000" w:themeColor="text1"/>
          <w:sz w:val="24"/>
          <w:szCs w:val="24"/>
        </w:rPr>
      </w:pPr>
      <w:r w:rsidRPr="00FB7BD4">
        <w:rPr>
          <w:color w:val="000000" w:themeColor="text1"/>
          <w:sz w:val="24"/>
          <w:szCs w:val="24"/>
        </w:rPr>
        <w:t> </w:t>
      </w:r>
      <w:r w:rsidRPr="00FB7BD4">
        <w:rPr>
          <w:noProof/>
          <w:color w:val="000000" w:themeColor="text1"/>
          <w:sz w:val="24"/>
          <w:szCs w:val="24"/>
        </w:rPr>
        <w:drawing>
          <wp:inline distT="0" distB="0" distL="0" distR="0" wp14:anchorId="1DF9075C" wp14:editId="1B9B1C0B">
            <wp:extent cx="5739089" cy="2091267"/>
            <wp:effectExtent l="0" t="0" r="0" b="4445"/>
            <wp:docPr id="1830654469"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654469" name="Picture 2" descr="A screenshot of a computer&#10;&#10;AI-generated content may be incorrect."/>
                    <pic:cNvPicPr>
                      <a:picLocks noChangeAspect="1" noChangeArrowheads="1"/>
                    </pic:cNvPicPr>
                  </pic:nvPicPr>
                  <pic:blipFill rotWithShape="1">
                    <a:blip r:embed="rId23">
                      <a:extLst>
                        <a:ext uri="{28A0092B-C50C-407E-A947-70E740481C1C}">
                          <a14:useLocalDpi xmlns:a14="http://schemas.microsoft.com/office/drawing/2010/main" val="0"/>
                        </a:ext>
                      </a:extLst>
                    </a:blip>
                    <a:srcRect l="2363" t="36753"/>
                    <a:stretch/>
                  </pic:blipFill>
                  <pic:spPr bwMode="auto">
                    <a:xfrm>
                      <a:off x="0" y="0"/>
                      <a:ext cx="5751610" cy="2095830"/>
                    </a:xfrm>
                    <a:prstGeom prst="rect">
                      <a:avLst/>
                    </a:prstGeom>
                    <a:noFill/>
                    <a:ln>
                      <a:noFill/>
                    </a:ln>
                    <a:extLst>
                      <a:ext uri="{53640926-AAD7-44D8-BBD7-CCE9431645EC}">
                        <a14:shadowObscured xmlns:a14="http://schemas.microsoft.com/office/drawing/2010/main"/>
                      </a:ext>
                    </a:extLst>
                  </pic:spPr>
                </pic:pic>
              </a:graphicData>
            </a:graphic>
          </wp:inline>
        </w:drawing>
      </w:r>
    </w:p>
    <w:p w14:paraId="3FA292F3" w14:textId="7D502548" w:rsidR="00DF75D9" w:rsidRPr="00FB7BD4" w:rsidRDefault="00DF75D9">
      <w:pPr>
        <w:widowControl w:val="0"/>
        <w:rPr>
          <w:b/>
          <w:bCs/>
          <w:color w:val="000000" w:themeColor="text1"/>
          <w:sz w:val="24"/>
          <w:szCs w:val="24"/>
        </w:rPr>
      </w:pPr>
      <w:r w:rsidRPr="00FB7BD4">
        <w:rPr>
          <w:b/>
          <w:bCs/>
          <w:color w:val="000000" w:themeColor="text1"/>
          <w:sz w:val="24"/>
          <w:szCs w:val="24"/>
        </w:rPr>
        <w:lastRenderedPageBreak/>
        <w:t>Simplif</w:t>
      </w:r>
      <w:r w:rsidR="00255966" w:rsidRPr="00FB7BD4">
        <w:rPr>
          <w:b/>
          <w:bCs/>
          <w:color w:val="000000" w:themeColor="text1"/>
          <w:sz w:val="24"/>
          <w:szCs w:val="24"/>
        </w:rPr>
        <w:t>ying</w:t>
      </w:r>
      <w:r w:rsidRPr="00FB7BD4">
        <w:rPr>
          <w:b/>
          <w:bCs/>
          <w:color w:val="000000" w:themeColor="text1"/>
          <w:sz w:val="24"/>
          <w:szCs w:val="24"/>
        </w:rPr>
        <w:t xml:space="preserve"> </w:t>
      </w:r>
      <w:r w:rsidR="009E22B3" w:rsidRPr="00FB7BD4">
        <w:rPr>
          <w:b/>
          <w:bCs/>
          <w:color w:val="000000" w:themeColor="text1"/>
          <w:sz w:val="24"/>
          <w:szCs w:val="24"/>
        </w:rPr>
        <w:t xml:space="preserve">the </w:t>
      </w:r>
      <w:r w:rsidRPr="00FB7BD4">
        <w:rPr>
          <w:b/>
          <w:bCs/>
          <w:color w:val="000000" w:themeColor="text1"/>
          <w:sz w:val="24"/>
          <w:szCs w:val="24"/>
        </w:rPr>
        <w:t>messag</w:t>
      </w:r>
      <w:r w:rsidR="00D71E6A" w:rsidRPr="00FB7BD4">
        <w:rPr>
          <w:b/>
          <w:bCs/>
          <w:color w:val="000000" w:themeColor="text1"/>
          <w:sz w:val="24"/>
          <w:szCs w:val="24"/>
        </w:rPr>
        <w:t>e</w:t>
      </w:r>
    </w:p>
    <w:p w14:paraId="4E47602E" w14:textId="3CE02617" w:rsidR="00AB5C6E" w:rsidRPr="00FB7BD4" w:rsidRDefault="00B6006A" w:rsidP="00E144D2">
      <w:pPr>
        <w:widowControl w:val="0"/>
        <w:rPr>
          <w:color w:val="000000" w:themeColor="text1"/>
          <w:sz w:val="24"/>
          <w:szCs w:val="24"/>
        </w:rPr>
      </w:pPr>
      <w:r w:rsidRPr="00FB7BD4">
        <w:rPr>
          <w:color w:val="000000" w:themeColor="text1"/>
          <w:sz w:val="24"/>
          <w:szCs w:val="24"/>
        </w:rPr>
        <w:t>The</w:t>
      </w:r>
      <w:r w:rsidR="00E70E7E" w:rsidRPr="00FB7BD4">
        <w:rPr>
          <w:color w:val="000000" w:themeColor="text1"/>
          <w:sz w:val="24"/>
          <w:szCs w:val="24"/>
        </w:rPr>
        <w:t xml:space="preserve"> </w:t>
      </w:r>
      <w:r w:rsidR="00FD6814" w:rsidRPr="00FB7BD4">
        <w:rPr>
          <w:color w:val="000000" w:themeColor="text1"/>
          <w:sz w:val="24"/>
          <w:szCs w:val="24"/>
        </w:rPr>
        <w:t>NCPI</w:t>
      </w:r>
      <w:r w:rsidR="003D412A" w:rsidRPr="00FB7BD4">
        <w:rPr>
          <w:color w:val="000000" w:themeColor="text1"/>
          <w:sz w:val="24"/>
          <w:szCs w:val="24"/>
        </w:rPr>
        <w:t xml:space="preserve"> project</w:t>
      </w:r>
      <w:r w:rsidR="00E70E7E" w:rsidRPr="00FB7BD4">
        <w:rPr>
          <w:color w:val="000000" w:themeColor="text1"/>
          <w:sz w:val="24"/>
          <w:szCs w:val="24"/>
        </w:rPr>
        <w:t xml:space="preserve"> consortium produced its first report</w:t>
      </w:r>
      <w:r w:rsidR="23F82348" w:rsidRPr="00FB7BD4">
        <w:rPr>
          <w:color w:val="000000" w:themeColor="text1"/>
          <w:sz w:val="24"/>
          <w:szCs w:val="24"/>
        </w:rPr>
        <w:t>,</w:t>
      </w:r>
      <w:r w:rsidR="42799F7A" w:rsidRPr="00FB7BD4">
        <w:rPr>
          <w:color w:val="000000" w:themeColor="text1"/>
          <w:sz w:val="24"/>
          <w:szCs w:val="24"/>
        </w:rPr>
        <w:t xml:space="preserve"> </w:t>
      </w:r>
      <w:r w:rsidR="720C2642" w:rsidRPr="00FB7BD4">
        <w:rPr>
          <w:color w:val="000000" w:themeColor="text1"/>
          <w:sz w:val="24"/>
          <w:szCs w:val="24"/>
        </w:rPr>
        <w:t>Driving Cyber-Physical Innovation in the UK</w:t>
      </w:r>
      <w:r w:rsidR="508A80CB" w:rsidRPr="00FB7BD4">
        <w:rPr>
          <w:color w:val="000000" w:themeColor="text1"/>
          <w:sz w:val="24"/>
          <w:szCs w:val="24"/>
        </w:rPr>
        <w:t>,</w:t>
      </w:r>
      <w:r w:rsidR="00E70E7E" w:rsidRPr="00FB7BD4">
        <w:rPr>
          <w:color w:val="000000" w:themeColor="text1"/>
          <w:sz w:val="24"/>
          <w:szCs w:val="24"/>
        </w:rPr>
        <w:t xml:space="preserve"> in March 2024,</w:t>
      </w:r>
      <w:r w:rsidR="003919B9" w:rsidRPr="00FB7BD4">
        <w:rPr>
          <w:color w:val="000000" w:themeColor="text1"/>
          <w:sz w:val="24"/>
          <w:szCs w:val="24"/>
        </w:rPr>
        <w:t xml:space="preserve"> defining the benefits</w:t>
      </w:r>
      <w:r w:rsidR="00095163" w:rsidRPr="00FB7BD4">
        <w:rPr>
          <w:color w:val="000000" w:themeColor="text1"/>
          <w:sz w:val="24"/>
          <w:szCs w:val="24"/>
        </w:rPr>
        <w:t xml:space="preserve"> and challenges</w:t>
      </w:r>
      <w:r w:rsidR="003919B9" w:rsidRPr="00FB7BD4">
        <w:rPr>
          <w:color w:val="000000" w:themeColor="text1"/>
          <w:sz w:val="24"/>
          <w:szCs w:val="24"/>
        </w:rPr>
        <w:t xml:space="preserve"> </w:t>
      </w:r>
      <w:r w:rsidR="00450688" w:rsidRPr="00FB7BD4">
        <w:rPr>
          <w:color w:val="000000" w:themeColor="text1"/>
          <w:sz w:val="24"/>
          <w:szCs w:val="24"/>
        </w:rPr>
        <w:t>of a cyber-physical infrastructure</w:t>
      </w:r>
      <w:r w:rsidR="00520B56" w:rsidRPr="00FB7BD4">
        <w:rPr>
          <w:color w:val="000000" w:themeColor="text1"/>
          <w:sz w:val="24"/>
          <w:szCs w:val="24"/>
        </w:rPr>
        <w:t xml:space="preserve">, </w:t>
      </w:r>
      <w:r w:rsidR="00095163" w:rsidRPr="00FB7BD4">
        <w:rPr>
          <w:color w:val="000000" w:themeColor="text1"/>
          <w:sz w:val="24"/>
          <w:szCs w:val="24"/>
        </w:rPr>
        <w:t xml:space="preserve">and </w:t>
      </w:r>
      <w:r w:rsidR="00681F87" w:rsidRPr="00FB7BD4">
        <w:rPr>
          <w:color w:val="000000" w:themeColor="text1"/>
          <w:sz w:val="24"/>
          <w:szCs w:val="24"/>
        </w:rPr>
        <w:t xml:space="preserve">laying </w:t>
      </w:r>
      <w:r w:rsidR="00095163" w:rsidRPr="00FB7BD4">
        <w:rPr>
          <w:color w:val="000000" w:themeColor="text1"/>
          <w:sz w:val="24"/>
          <w:szCs w:val="24"/>
        </w:rPr>
        <w:t xml:space="preserve">out </w:t>
      </w:r>
      <w:r w:rsidR="00052E7F" w:rsidRPr="00FB7BD4">
        <w:rPr>
          <w:color w:val="000000" w:themeColor="text1"/>
          <w:sz w:val="24"/>
          <w:szCs w:val="24"/>
        </w:rPr>
        <w:t xml:space="preserve">a </w:t>
      </w:r>
      <w:r w:rsidR="008E6431" w:rsidRPr="00FB7BD4">
        <w:rPr>
          <w:color w:val="000000" w:themeColor="text1"/>
          <w:sz w:val="24"/>
          <w:szCs w:val="24"/>
        </w:rPr>
        <w:t xml:space="preserve">pathway of </w:t>
      </w:r>
      <w:r w:rsidR="00095163" w:rsidRPr="00FB7BD4">
        <w:rPr>
          <w:color w:val="000000" w:themeColor="text1"/>
          <w:sz w:val="24"/>
          <w:szCs w:val="24"/>
        </w:rPr>
        <w:t>activities</w:t>
      </w:r>
      <w:r w:rsidR="001D7D11" w:rsidRPr="00FB7BD4">
        <w:rPr>
          <w:color w:val="000000" w:themeColor="text1"/>
          <w:sz w:val="24"/>
          <w:szCs w:val="24"/>
        </w:rPr>
        <w:t xml:space="preserve"> to </w:t>
      </w:r>
      <w:r w:rsidR="007C0485" w:rsidRPr="00FB7BD4">
        <w:rPr>
          <w:color w:val="000000" w:themeColor="text1"/>
          <w:sz w:val="24"/>
          <w:szCs w:val="24"/>
        </w:rPr>
        <w:t>identify and</w:t>
      </w:r>
      <w:r w:rsidR="00AC53D9" w:rsidRPr="00FB7BD4">
        <w:rPr>
          <w:color w:val="000000" w:themeColor="text1"/>
          <w:sz w:val="24"/>
          <w:szCs w:val="24"/>
        </w:rPr>
        <w:t xml:space="preserve"> subsequently bring </w:t>
      </w:r>
      <w:r w:rsidR="00E600EE" w:rsidRPr="00FB7BD4">
        <w:rPr>
          <w:color w:val="000000" w:themeColor="text1"/>
          <w:sz w:val="24"/>
          <w:szCs w:val="24"/>
        </w:rPr>
        <w:t xml:space="preserve">the ecosystem </w:t>
      </w:r>
      <w:r w:rsidR="001D7D11" w:rsidRPr="00FB7BD4">
        <w:rPr>
          <w:color w:val="000000" w:themeColor="text1"/>
          <w:sz w:val="24"/>
          <w:szCs w:val="24"/>
        </w:rPr>
        <w:t>togethe</w:t>
      </w:r>
      <w:r w:rsidR="00E600EE" w:rsidRPr="00FB7BD4">
        <w:rPr>
          <w:color w:val="000000" w:themeColor="text1"/>
          <w:sz w:val="24"/>
          <w:szCs w:val="24"/>
        </w:rPr>
        <w:t>r</w:t>
      </w:r>
      <w:r w:rsidR="001D7D11" w:rsidRPr="00FB7BD4">
        <w:rPr>
          <w:color w:val="000000" w:themeColor="text1"/>
          <w:sz w:val="24"/>
          <w:szCs w:val="24"/>
        </w:rPr>
        <w:t>.</w:t>
      </w:r>
      <w:r w:rsidR="00CB4482" w:rsidRPr="00FB7BD4">
        <w:rPr>
          <w:color w:val="000000" w:themeColor="text1"/>
          <w:sz w:val="24"/>
          <w:szCs w:val="24"/>
        </w:rPr>
        <w:t xml:space="preserve"> </w:t>
      </w:r>
    </w:p>
    <w:p w14:paraId="27DC73DA" w14:textId="77777777" w:rsidR="00AB5C6E" w:rsidRPr="00FB7BD4" w:rsidRDefault="00AB5C6E" w:rsidP="00E144D2">
      <w:pPr>
        <w:widowControl w:val="0"/>
        <w:rPr>
          <w:color w:val="000000" w:themeColor="text1"/>
          <w:sz w:val="24"/>
          <w:szCs w:val="24"/>
        </w:rPr>
      </w:pPr>
    </w:p>
    <w:p w14:paraId="09C5681F" w14:textId="485535E6" w:rsidR="00095163" w:rsidRPr="00FB7BD4" w:rsidRDefault="79AA8B98" w:rsidP="00E144D2">
      <w:pPr>
        <w:widowControl w:val="0"/>
        <w:rPr>
          <w:color w:val="000000" w:themeColor="text1"/>
          <w:sz w:val="24"/>
          <w:szCs w:val="24"/>
        </w:rPr>
      </w:pPr>
      <w:r w:rsidRPr="00FB7BD4">
        <w:rPr>
          <w:color w:val="000000" w:themeColor="text1"/>
          <w:sz w:val="24"/>
          <w:szCs w:val="24"/>
        </w:rPr>
        <w:t>Th</w:t>
      </w:r>
      <w:r w:rsidR="378C1479" w:rsidRPr="00FB7BD4">
        <w:rPr>
          <w:color w:val="000000" w:themeColor="text1"/>
          <w:sz w:val="24"/>
          <w:szCs w:val="24"/>
        </w:rPr>
        <w:t>is</w:t>
      </w:r>
      <w:r w:rsidR="00AC53D9" w:rsidRPr="00FB7BD4">
        <w:rPr>
          <w:color w:val="000000" w:themeColor="text1"/>
          <w:sz w:val="24"/>
          <w:szCs w:val="24"/>
        </w:rPr>
        <w:t xml:space="preserve"> report</w:t>
      </w:r>
      <w:r w:rsidR="00CB4482" w:rsidRPr="00FB7BD4">
        <w:rPr>
          <w:color w:val="000000" w:themeColor="text1"/>
          <w:sz w:val="24"/>
          <w:szCs w:val="24"/>
        </w:rPr>
        <w:t xml:space="preserve"> cons</w:t>
      </w:r>
      <w:r w:rsidR="005B159D" w:rsidRPr="00FB7BD4">
        <w:rPr>
          <w:color w:val="000000" w:themeColor="text1"/>
          <w:sz w:val="24"/>
          <w:szCs w:val="24"/>
        </w:rPr>
        <w:t xml:space="preserve">idered </w:t>
      </w:r>
      <w:r w:rsidR="00332D97" w:rsidRPr="00FB7BD4">
        <w:rPr>
          <w:color w:val="000000" w:themeColor="text1"/>
          <w:sz w:val="24"/>
          <w:szCs w:val="24"/>
        </w:rPr>
        <w:t>p</w:t>
      </w:r>
      <w:r w:rsidR="005B159D" w:rsidRPr="00FB7BD4">
        <w:rPr>
          <w:color w:val="000000" w:themeColor="text1"/>
          <w:sz w:val="24"/>
          <w:szCs w:val="24"/>
        </w:rPr>
        <w:t xml:space="preserve">olicy and </w:t>
      </w:r>
      <w:r w:rsidR="00332D97" w:rsidRPr="00FB7BD4">
        <w:rPr>
          <w:color w:val="000000" w:themeColor="text1"/>
          <w:sz w:val="24"/>
          <w:szCs w:val="24"/>
        </w:rPr>
        <w:t>r</w:t>
      </w:r>
      <w:r w:rsidR="005B159D" w:rsidRPr="00FB7BD4">
        <w:rPr>
          <w:color w:val="000000" w:themeColor="text1"/>
          <w:sz w:val="24"/>
          <w:szCs w:val="24"/>
        </w:rPr>
        <w:t>egulation</w:t>
      </w:r>
      <w:r w:rsidR="002570B8" w:rsidRPr="00FB7BD4">
        <w:rPr>
          <w:color w:val="000000" w:themeColor="text1"/>
          <w:sz w:val="24"/>
          <w:szCs w:val="24"/>
        </w:rPr>
        <w:t xml:space="preserve">, </w:t>
      </w:r>
      <w:r w:rsidR="00332D97" w:rsidRPr="00FB7BD4">
        <w:rPr>
          <w:color w:val="000000" w:themeColor="text1"/>
          <w:sz w:val="24"/>
          <w:szCs w:val="24"/>
        </w:rPr>
        <w:t>s</w:t>
      </w:r>
      <w:r w:rsidR="002570B8" w:rsidRPr="00FB7BD4">
        <w:rPr>
          <w:color w:val="000000" w:themeColor="text1"/>
          <w:sz w:val="24"/>
          <w:szCs w:val="24"/>
        </w:rPr>
        <w:t xml:space="preserve">overeignty, </w:t>
      </w:r>
      <w:r w:rsidR="00332D97" w:rsidRPr="00FB7BD4">
        <w:rPr>
          <w:color w:val="000000" w:themeColor="text1"/>
          <w:sz w:val="24"/>
          <w:szCs w:val="24"/>
        </w:rPr>
        <w:t>t</w:t>
      </w:r>
      <w:r w:rsidR="002570B8" w:rsidRPr="00FB7BD4">
        <w:rPr>
          <w:color w:val="000000" w:themeColor="text1"/>
          <w:sz w:val="24"/>
          <w:szCs w:val="24"/>
        </w:rPr>
        <w:t xml:space="preserve">ransparency and </w:t>
      </w:r>
      <w:r w:rsidR="00DD091D" w:rsidRPr="00FB7BD4">
        <w:rPr>
          <w:color w:val="000000" w:themeColor="text1"/>
          <w:sz w:val="24"/>
          <w:szCs w:val="24"/>
        </w:rPr>
        <w:t>v</w:t>
      </w:r>
      <w:r w:rsidR="002570B8" w:rsidRPr="00FB7BD4">
        <w:rPr>
          <w:color w:val="000000" w:themeColor="text1"/>
          <w:sz w:val="24"/>
          <w:szCs w:val="24"/>
        </w:rPr>
        <w:t>isibility</w:t>
      </w:r>
      <w:r w:rsidR="00B13727" w:rsidRPr="00FB7BD4">
        <w:rPr>
          <w:color w:val="000000" w:themeColor="text1"/>
          <w:sz w:val="24"/>
          <w:szCs w:val="24"/>
        </w:rPr>
        <w:t xml:space="preserve"> as </w:t>
      </w:r>
      <w:r w:rsidR="00AC53D9" w:rsidRPr="00FB7BD4">
        <w:rPr>
          <w:color w:val="000000" w:themeColor="text1"/>
          <w:sz w:val="24"/>
          <w:szCs w:val="24"/>
        </w:rPr>
        <w:t xml:space="preserve">its </w:t>
      </w:r>
      <w:r w:rsidR="006C1C3B" w:rsidRPr="00FB7BD4">
        <w:rPr>
          <w:color w:val="000000" w:themeColor="text1"/>
          <w:sz w:val="24"/>
          <w:szCs w:val="24"/>
        </w:rPr>
        <w:t xml:space="preserve">guiding </w:t>
      </w:r>
      <w:r w:rsidR="00E46398" w:rsidRPr="00FB7BD4">
        <w:rPr>
          <w:color w:val="000000" w:themeColor="text1"/>
          <w:sz w:val="24"/>
          <w:szCs w:val="24"/>
        </w:rPr>
        <w:t>values</w:t>
      </w:r>
      <w:r w:rsidR="0076589D" w:rsidRPr="00FB7BD4">
        <w:rPr>
          <w:color w:val="000000" w:themeColor="text1"/>
          <w:sz w:val="24"/>
          <w:szCs w:val="24"/>
        </w:rPr>
        <w:t>. I</w:t>
      </w:r>
      <w:r w:rsidR="00F7426B" w:rsidRPr="00FB7BD4">
        <w:rPr>
          <w:color w:val="000000" w:themeColor="text1"/>
          <w:sz w:val="24"/>
          <w:szCs w:val="24"/>
        </w:rPr>
        <w:t>n specif</w:t>
      </w:r>
      <w:r w:rsidR="00A46E3B" w:rsidRPr="00FB7BD4">
        <w:rPr>
          <w:color w:val="000000" w:themeColor="text1"/>
          <w:sz w:val="24"/>
          <w:szCs w:val="24"/>
        </w:rPr>
        <w:t>ying</w:t>
      </w:r>
      <w:r w:rsidR="00AE2A97" w:rsidRPr="00FB7BD4">
        <w:rPr>
          <w:color w:val="000000" w:themeColor="text1"/>
          <w:sz w:val="24"/>
          <w:szCs w:val="24"/>
        </w:rPr>
        <w:t xml:space="preserve"> </w:t>
      </w:r>
      <w:r w:rsidR="00233E8C" w:rsidRPr="00FB7BD4">
        <w:rPr>
          <w:color w:val="000000" w:themeColor="text1"/>
          <w:sz w:val="24"/>
          <w:szCs w:val="24"/>
        </w:rPr>
        <w:t xml:space="preserve">six </w:t>
      </w:r>
      <w:r w:rsidR="000A7E8C" w:rsidRPr="00FB7BD4">
        <w:rPr>
          <w:color w:val="000000" w:themeColor="text1"/>
          <w:sz w:val="24"/>
          <w:szCs w:val="24"/>
        </w:rPr>
        <w:t>e</w:t>
      </w:r>
      <w:r w:rsidR="003F52D3" w:rsidRPr="00FB7BD4">
        <w:rPr>
          <w:color w:val="000000" w:themeColor="text1"/>
          <w:sz w:val="24"/>
          <w:szCs w:val="24"/>
        </w:rPr>
        <w:t>nablers</w:t>
      </w:r>
      <w:r w:rsidR="00233E8C" w:rsidRPr="00FB7BD4">
        <w:rPr>
          <w:color w:val="000000" w:themeColor="text1"/>
          <w:sz w:val="24"/>
          <w:szCs w:val="24"/>
        </w:rPr>
        <w:t>:</w:t>
      </w:r>
      <w:r w:rsidR="00203129" w:rsidRPr="00FB7BD4">
        <w:rPr>
          <w:color w:val="000000" w:themeColor="text1"/>
          <w:sz w:val="24"/>
          <w:szCs w:val="24"/>
        </w:rPr>
        <w:t xml:space="preserve"> </w:t>
      </w:r>
      <w:r w:rsidR="003872A8" w:rsidRPr="00FB7BD4">
        <w:rPr>
          <w:color w:val="000000" w:themeColor="text1"/>
          <w:sz w:val="24"/>
          <w:szCs w:val="24"/>
        </w:rPr>
        <w:t xml:space="preserve">1. </w:t>
      </w:r>
      <w:r w:rsidR="003C30A6" w:rsidRPr="00FB7BD4">
        <w:rPr>
          <w:color w:val="000000" w:themeColor="text1"/>
          <w:sz w:val="24"/>
          <w:szCs w:val="24"/>
        </w:rPr>
        <w:t>Security and Resilience</w:t>
      </w:r>
      <w:r w:rsidR="003872A8" w:rsidRPr="00FB7BD4">
        <w:rPr>
          <w:color w:val="000000" w:themeColor="text1"/>
          <w:sz w:val="24"/>
          <w:szCs w:val="24"/>
        </w:rPr>
        <w:t xml:space="preserve"> 2.</w:t>
      </w:r>
      <w:r w:rsidR="003C30A6" w:rsidRPr="00FB7BD4">
        <w:rPr>
          <w:color w:val="000000" w:themeColor="text1"/>
          <w:sz w:val="24"/>
          <w:szCs w:val="24"/>
        </w:rPr>
        <w:t xml:space="preserve"> Interoperability </w:t>
      </w:r>
      <w:r w:rsidR="003872A8" w:rsidRPr="00FB7BD4">
        <w:rPr>
          <w:color w:val="000000" w:themeColor="text1"/>
          <w:sz w:val="24"/>
          <w:szCs w:val="24"/>
        </w:rPr>
        <w:t xml:space="preserve">3. </w:t>
      </w:r>
      <w:r w:rsidR="003C30A6" w:rsidRPr="00FB7BD4">
        <w:rPr>
          <w:color w:val="000000" w:themeColor="text1"/>
          <w:sz w:val="24"/>
          <w:szCs w:val="24"/>
        </w:rPr>
        <w:t xml:space="preserve">Standards, Frameworks and Guidance </w:t>
      </w:r>
      <w:r w:rsidR="003872A8" w:rsidRPr="00FB7BD4">
        <w:rPr>
          <w:color w:val="000000" w:themeColor="text1"/>
          <w:sz w:val="24"/>
          <w:szCs w:val="24"/>
        </w:rPr>
        <w:t xml:space="preserve">4. </w:t>
      </w:r>
      <w:r w:rsidR="00A64150" w:rsidRPr="00FB7BD4">
        <w:rPr>
          <w:color w:val="000000" w:themeColor="text1"/>
          <w:sz w:val="24"/>
          <w:szCs w:val="24"/>
        </w:rPr>
        <w:t xml:space="preserve">Skills </w:t>
      </w:r>
      <w:r w:rsidR="003872A8" w:rsidRPr="00FB7BD4">
        <w:rPr>
          <w:color w:val="000000" w:themeColor="text1"/>
          <w:sz w:val="24"/>
          <w:szCs w:val="24"/>
        </w:rPr>
        <w:t xml:space="preserve">5. </w:t>
      </w:r>
      <w:r w:rsidR="00A64150" w:rsidRPr="00FB7BD4">
        <w:rPr>
          <w:color w:val="000000" w:themeColor="text1"/>
          <w:sz w:val="24"/>
          <w:szCs w:val="24"/>
        </w:rPr>
        <w:t xml:space="preserve">Recognised Value Propositions and </w:t>
      </w:r>
      <w:r w:rsidR="003872A8" w:rsidRPr="00FB7BD4">
        <w:rPr>
          <w:color w:val="000000" w:themeColor="text1"/>
          <w:sz w:val="24"/>
          <w:szCs w:val="24"/>
        </w:rPr>
        <w:t xml:space="preserve">6. </w:t>
      </w:r>
      <w:r w:rsidR="00A64150" w:rsidRPr="00FB7BD4">
        <w:rPr>
          <w:color w:val="000000" w:themeColor="text1"/>
          <w:sz w:val="24"/>
          <w:szCs w:val="24"/>
        </w:rPr>
        <w:t>Regulation</w:t>
      </w:r>
      <w:r w:rsidR="003F52D3" w:rsidRPr="00FB7BD4">
        <w:rPr>
          <w:color w:val="000000" w:themeColor="text1"/>
          <w:sz w:val="24"/>
          <w:szCs w:val="24"/>
        </w:rPr>
        <w:t>,</w:t>
      </w:r>
      <w:r w:rsidR="00A07525" w:rsidRPr="00FB7BD4">
        <w:rPr>
          <w:color w:val="000000" w:themeColor="text1"/>
          <w:sz w:val="24"/>
          <w:szCs w:val="24"/>
        </w:rPr>
        <w:t xml:space="preserve"> </w:t>
      </w:r>
      <w:r w:rsidR="00B02A45" w:rsidRPr="00FB7BD4">
        <w:rPr>
          <w:color w:val="000000" w:themeColor="text1"/>
          <w:sz w:val="24"/>
          <w:szCs w:val="24"/>
        </w:rPr>
        <w:t>it</w:t>
      </w:r>
      <w:r w:rsidR="009268EC" w:rsidRPr="00FB7BD4">
        <w:rPr>
          <w:color w:val="000000" w:themeColor="text1"/>
          <w:sz w:val="24"/>
          <w:szCs w:val="24"/>
        </w:rPr>
        <w:t xml:space="preserve"> </w:t>
      </w:r>
      <w:r w:rsidR="00095E2A" w:rsidRPr="00FB7BD4">
        <w:rPr>
          <w:color w:val="000000" w:themeColor="text1"/>
          <w:sz w:val="24"/>
          <w:szCs w:val="24"/>
        </w:rPr>
        <w:t>created</w:t>
      </w:r>
      <w:r w:rsidR="0076589D" w:rsidRPr="00FB7BD4">
        <w:rPr>
          <w:color w:val="000000" w:themeColor="text1"/>
          <w:sz w:val="24"/>
          <w:szCs w:val="24"/>
        </w:rPr>
        <w:t xml:space="preserve"> </w:t>
      </w:r>
      <w:r w:rsidR="00F7426B" w:rsidRPr="00FB7BD4">
        <w:rPr>
          <w:color w:val="000000" w:themeColor="text1"/>
          <w:sz w:val="24"/>
          <w:szCs w:val="24"/>
        </w:rPr>
        <w:t>an</w:t>
      </w:r>
      <w:r w:rsidR="00A07525" w:rsidRPr="00FB7BD4">
        <w:rPr>
          <w:color w:val="000000" w:themeColor="text1"/>
          <w:sz w:val="24"/>
          <w:szCs w:val="24"/>
        </w:rPr>
        <w:t xml:space="preserve"> approach </w:t>
      </w:r>
      <w:r w:rsidR="0E02CF3B" w:rsidRPr="00FB7BD4">
        <w:rPr>
          <w:color w:val="000000" w:themeColor="text1"/>
          <w:sz w:val="24"/>
          <w:szCs w:val="24"/>
        </w:rPr>
        <w:t>for NCPI engagement</w:t>
      </w:r>
      <w:r w:rsidR="00426908" w:rsidRPr="00FB7BD4">
        <w:rPr>
          <w:color w:val="000000" w:themeColor="text1"/>
          <w:sz w:val="24"/>
          <w:szCs w:val="24"/>
        </w:rPr>
        <w:t xml:space="preserve"> and</w:t>
      </w:r>
      <w:r w:rsidR="00E0349F" w:rsidRPr="00FB7BD4">
        <w:rPr>
          <w:color w:val="000000" w:themeColor="text1"/>
          <w:sz w:val="24"/>
          <w:szCs w:val="24"/>
        </w:rPr>
        <w:t xml:space="preserve"> </w:t>
      </w:r>
      <w:r w:rsidR="00426908" w:rsidRPr="00FB7BD4">
        <w:rPr>
          <w:color w:val="000000" w:themeColor="text1"/>
          <w:sz w:val="24"/>
          <w:szCs w:val="24"/>
        </w:rPr>
        <w:t>activities.</w:t>
      </w:r>
    </w:p>
    <w:p w14:paraId="40DC770B" w14:textId="77777777" w:rsidR="0055500D" w:rsidRPr="00FB7BD4" w:rsidRDefault="0055500D" w:rsidP="00E144D2">
      <w:pPr>
        <w:widowControl w:val="0"/>
        <w:rPr>
          <w:color w:val="000000" w:themeColor="text1"/>
          <w:sz w:val="24"/>
          <w:szCs w:val="24"/>
        </w:rPr>
      </w:pPr>
    </w:p>
    <w:p w14:paraId="01860E65" w14:textId="77777777" w:rsidR="0055500D" w:rsidRPr="00FB7BD4" w:rsidRDefault="0055500D" w:rsidP="0055500D">
      <w:pPr>
        <w:widowControl w:val="0"/>
        <w:rPr>
          <w:b/>
          <w:bCs/>
          <w:color w:val="000000" w:themeColor="text1"/>
          <w:sz w:val="24"/>
          <w:szCs w:val="24"/>
        </w:rPr>
      </w:pPr>
      <w:r w:rsidRPr="00FB7BD4">
        <w:rPr>
          <w:b/>
          <w:bCs/>
          <w:color w:val="000000" w:themeColor="text1"/>
          <w:sz w:val="24"/>
          <w:szCs w:val="24"/>
        </w:rPr>
        <w:t>NCPI Ecosystem Mapping</w:t>
      </w:r>
    </w:p>
    <w:p w14:paraId="14F4E09A" w14:textId="17B45178" w:rsidR="00670EB0" w:rsidRPr="00FB7BD4" w:rsidRDefault="00670EB0" w:rsidP="00670EB0">
      <w:pPr>
        <w:widowControl w:val="0"/>
        <w:rPr>
          <w:color w:val="000000" w:themeColor="text1"/>
          <w:sz w:val="24"/>
          <w:szCs w:val="24"/>
        </w:rPr>
      </w:pPr>
      <w:r w:rsidRPr="00FB7BD4">
        <w:rPr>
          <w:color w:val="000000" w:themeColor="text1"/>
          <w:sz w:val="24"/>
          <w:szCs w:val="24"/>
        </w:rPr>
        <w:t xml:space="preserve">The landscape for NCPI is broad and complex, which makes it challenging to find consistent information regarding existing innovations. This complexity, however, emphasis the necessity of understanding the current and future direction of innovation for UK's cyber-physical infrastructure, supported by an evidence base to inform future decisions. To achieve this, supported by ecosystem members, interviews and specialists from across DSIT and various research councils, an information pipeline was established to analysis available information from the ecosystem. This pipeline incorporated our own capture mechanisms alongside publicly available UKRI grants information. </w:t>
      </w:r>
    </w:p>
    <w:p w14:paraId="1159210E" w14:textId="77777777" w:rsidR="00670EB0" w:rsidRPr="00FB7BD4" w:rsidRDefault="00670EB0" w:rsidP="00670EB0">
      <w:pPr>
        <w:widowControl w:val="0"/>
        <w:rPr>
          <w:color w:val="000000" w:themeColor="text1"/>
          <w:sz w:val="24"/>
          <w:szCs w:val="24"/>
        </w:rPr>
      </w:pPr>
    </w:p>
    <w:p w14:paraId="2355D6E7" w14:textId="5CB90966" w:rsidR="00670EB0" w:rsidRPr="00FB7BD4" w:rsidRDefault="00670EB0" w:rsidP="00670EB0">
      <w:pPr>
        <w:widowControl w:val="0"/>
        <w:rPr>
          <w:color w:val="000000" w:themeColor="text1"/>
          <w:sz w:val="24"/>
          <w:szCs w:val="24"/>
        </w:rPr>
      </w:pPr>
      <w:r w:rsidRPr="00FB7BD4">
        <w:rPr>
          <w:color w:val="000000" w:themeColor="text1"/>
          <w:sz w:val="24"/>
          <w:szCs w:val="24"/>
        </w:rPr>
        <w:t xml:space="preserve">To effectively understand the landscape, a taxonomic structure was established to categorise key challenge areas and identity the level of investment in each innovation domain. The developed pipeline processed innovation project information, leveraging the </w:t>
      </w:r>
      <w:hyperlink r:id="rId24" w:history="1">
        <w:r w:rsidRPr="00FB7BD4">
          <w:rPr>
            <w:rStyle w:val="Hyperlink"/>
            <w:sz w:val="24"/>
            <w:szCs w:val="24"/>
          </w:rPr>
          <w:t>HQDM</w:t>
        </w:r>
      </w:hyperlink>
      <w:r w:rsidRPr="00FB7BD4">
        <w:rPr>
          <w:color w:val="000000" w:themeColor="text1"/>
          <w:sz w:val="24"/>
          <w:szCs w:val="24"/>
        </w:rPr>
        <w:t xml:space="preserve"> ontology by Matthew West to model research projects, subsequently producing a series of graphs on a web user Interface. Due to the limitations </w:t>
      </w:r>
      <w:r w:rsidR="00090608">
        <w:rPr>
          <w:color w:val="000000" w:themeColor="text1"/>
          <w:sz w:val="24"/>
          <w:szCs w:val="24"/>
        </w:rPr>
        <w:t>i</w:t>
      </w:r>
      <w:r w:rsidRPr="00FB7BD4">
        <w:rPr>
          <w:color w:val="000000" w:themeColor="text1"/>
          <w:sz w:val="24"/>
          <w:szCs w:val="24"/>
        </w:rPr>
        <w:t>n data quality available from the sources, the analysis was limited to keyword search within project titles and descriptions to generate line graphs and bar charts for each research area. A key finding is that greater emphasis on improving the quality of collected data would significantly enhance future analysis. This includes incorporating information regarding technology readiness level (TRL) to assess industry maturity and details on involved for horizontal innovation opportunities.</w:t>
      </w:r>
    </w:p>
    <w:p w14:paraId="2F2213F7" w14:textId="77777777" w:rsidR="00670EB0" w:rsidRPr="00FB7BD4" w:rsidRDefault="00670EB0" w:rsidP="00670EB0">
      <w:pPr>
        <w:widowControl w:val="0"/>
        <w:rPr>
          <w:color w:val="000000" w:themeColor="text1"/>
          <w:sz w:val="24"/>
          <w:szCs w:val="24"/>
        </w:rPr>
      </w:pPr>
      <w:r w:rsidRPr="00FB7BD4">
        <w:rPr>
          <w:noProof/>
        </w:rPr>
        <w:lastRenderedPageBreak/>
        <w:drawing>
          <wp:inline distT="0" distB="0" distL="0" distR="0" wp14:anchorId="134C8CF2" wp14:editId="7AC7D4A9">
            <wp:extent cx="5738495" cy="3275689"/>
            <wp:effectExtent l="0" t="0" r="0" b="1270"/>
            <wp:docPr id="852328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77637" cy="3298032"/>
                    </a:xfrm>
                    <a:prstGeom prst="rect">
                      <a:avLst/>
                    </a:prstGeom>
                    <a:noFill/>
                    <a:ln>
                      <a:noFill/>
                    </a:ln>
                  </pic:spPr>
                </pic:pic>
              </a:graphicData>
            </a:graphic>
          </wp:inline>
        </w:drawing>
      </w:r>
    </w:p>
    <w:p w14:paraId="4964BF79" w14:textId="77777777" w:rsidR="00670EB0" w:rsidRPr="00FB7BD4" w:rsidRDefault="00670EB0" w:rsidP="00670EB0">
      <w:pPr>
        <w:widowControl w:val="0"/>
        <w:rPr>
          <w:b/>
          <w:bCs/>
          <w:color w:val="000000" w:themeColor="text1"/>
          <w:sz w:val="24"/>
          <w:szCs w:val="24"/>
        </w:rPr>
      </w:pPr>
    </w:p>
    <w:p w14:paraId="431267B2" w14:textId="39126F81" w:rsidR="00B16410" w:rsidRPr="00FB7BD4" w:rsidRDefault="00670EB0" w:rsidP="00670EB0">
      <w:pPr>
        <w:widowControl w:val="0"/>
        <w:rPr>
          <w:color w:val="000000" w:themeColor="text1"/>
          <w:sz w:val="24"/>
          <w:szCs w:val="24"/>
        </w:rPr>
      </w:pPr>
      <w:r w:rsidRPr="00FB7BD4">
        <w:rPr>
          <w:b/>
          <w:bCs/>
          <w:noProof/>
          <w:color w:val="000000" w:themeColor="text1"/>
          <w:sz w:val="24"/>
          <w:szCs w:val="24"/>
        </w:rPr>
        <w:drawing>
          <wp:inline distT="0" distB="0" distL="0" distR="0" wp14:anchorId="5F3652CD" wp14:editId="4213629B">
            <wp:extent cx="5686425" cy="2238375"/>
            <wp:effectExtent l="0" t="0" r="9525" b="9525"/>
            <wp:docPr id="4241898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86425" cy="2238375"/>
                    </a:xfrm>
                    <a:prstGeom prst="rect">
                      <a:avLst/>
                    </a:prstGeom>
                    <a:noFill/>
                    <a:ln>
                      <a:noFill/>
                    </a:ln>
                  </pic:spPr>
                </pic:pic>
              </a:graphicData>
            </a:graphic>
          </wp:inline>
        </w:drawing>
      </w:r>
    </w:p>
    <w:p w14:paraId="15B770E7" w14:textId="77777777" w:rsidR="00670EB0" w:rsidRPr="00FB7BD4" w:rsidRDefault="00670EB0" w:rsidP="00670EB0">
      <w:pPr>
        <w:widowControl w:val="0"/>
        <w:rPr>
          <w:color w:val="000000" w:themeColor="text1"/>
          <w:sz w:val="24"/>
          <w:szCs w:val="24"/>
        </w:rPr>
      </w:pPr>
    </w:p>
    <w:p w14:paraId="09AB651E" w14:textId="77777777" w:rsidR="00971002" w:rsidRPr="00FB7BD4" w:rsidRDefault="00971002" w:rsidP="00971002">
      <w:pPr>
        <w:widowControl w:val="0"/>
        <w:rPr>
          <w:b/>
          <w:bCs/>
          <w:color w:val="000000" w:themeColor="text1"/>
          <w:sz w:val="24"/>
          <w:szCs w:val="24"/>
        </w:rPr>
      </w:pPr>
      <w:r w:rsidRPr="00FB7BD4">
        <w:rPr>
          <w:b/>
          <w:bCs/>
          <w:color w:val="000000" w:themeColor="text1"/>
          <w:sz w:val="24"/>
          <w:szCs w:val="24"/>
        </w:rPr>
        <w:t>Accelerated Data Sharing Initiatives</w:t>
      </w:r>
    </w:p>
    <w:p w14:paraId="0F52E061" w14:textId="77777777" w:rsidR="00971002" w:rsidRPr="00FB7BD4" w:rsidRDefault="00971002" w:rsidP="00971002">
      <w:pPr>
        <w:widowControl w:val="0"/>
        <w:rPr>
          <w:color w:val="000000" w:themeColor="text1"/>
          <w:sz w:val="24"/>
          <w:szCs w:val="24"/>
        </w:rPr>
      </w:pPr>
      <w:r w:rsidRPr="00FB7BD4">
        <w:rPr>
          <w:color w:val="000000" w:themeColor="text1"/>
          <w:sz w:val="24"/>
          <w:szCs w:val="24"/>
        </w:rPr>
        <w:t xml:space="preserve">In parallel with the NCPI project, the Catapult Network coordinated by Connected Places Catapult, has proposed the creation of a Data Sharing Infrastructure Hub to advance secure, efficient and ethical data sharing across sectors. According to Frontier Economics, using top-down modelling, this initiative will create benefits to the economy of up to £3,191 million (net present value) and deliver a benefit-cost ratio of up to 27.9.  </w:t>
      </w:r>
    </w:p>
    <w:p w14:paraId="7976B0B7" w14:textId="77777777" w:rsidR="00971002" w:rsidRPr="00FB7BD4" w:rsidRDefault="00971002" w:rsidP="00971002">
      <w:pPr>
        <w:widowControl w:val="0"/>
        <w:rPr>
          <w:color w:val="000000" w:themeColor="text1"/>
          <w:sz w:val="24"/>
          <w:szCs w:val="24"/>
        </w:rPr>
      </w:pPr>
    </w:p>
    <w:p w14:paraId="75E03962" w14:textId="3C08724A" w:rsidR="75FA919E" w:rsidRPr="00FB7BD4" w:rsidRDefault="615C9425" w:rsidP="38CA177C">
      <w:pPr>
        <w:widowControl w:val="0"/>
        <w:rPr>
          <w:rFonts w:eastAsia="Avenir" w:cs="Avenir"/>
          <w:sz w:val="24"/>
          <w:szCs w:val="24"/>
        </w:rPr>
      </w:pPr>
      <w:r w:rsidRPr="1E5F9F90">
        <w:rPr>
          <w:rFonts w:eastAsia="Avenir" w:cs="Avenir"/>
          <w:color w:val="212121"/>
          <w:sz w:val="24"/>
          <w:szCs w:val="24"/>
        </w:rPr>
        <w:t>Following extensive consultation with government and industry through a series of workshops and design exercises, a case has been developed to align with key national priorities, including the Industrial Strategy, AI Opportunities Action Plan, National Data Library, and the Technology Adoption Review. This was shared with the Digital Markets and Data Economy team at the Department for Science, Innovation and Technology to support proposals for future work in this area.</w:t>
      </w:r>
    </w:p>
    <w:p w14:paraId="15BB95E3" w14:textId="2E5A544E" w:rsidR="1E5F9F90" w:rsidRDefault="1E5F9F90" w:rsidP="1E5F9F90">
      <w:pPr>
        <w:widowControl w:val="0"/>
        <w:rPr>
          <w:b/>
          <w:bCs/>
          <w:color w:val="000000" w:themeColor="text1"/>
          <w:sz w:val="24"/>
          <w:szCs w:val="24"/>
        </w:rPr>
      </w:pPr>
    </w:p>
    <w:p w14:paraId="5BC5B39C" w14:textId="784093C1" w:rsidR="00971002" w:rsidRPr="00FB7BD4" w:rsidRDefault="00971002" w:rsidP="00971002">
      <w:pPr>
        <w:widowControl w:val="0"/>
        <w:rPr>
          <w:b/>
          <w:bCs/>
          <w:color w:val="000000" w:themeColor="text1"/>
          <w:sz w:val="24"/>
          <w:szCs w:val="24"/>
        </w:rPr>
      </w:pPr>
      <w:r w:rsidRPr="00FB7BD4">
        <w:rPr>
          <w:b/>
          <w:bCs/>
          <w:color w:val="000000" w:themeColor="text1"/>
          <w:sz w:val="24"/>
          <w:szCs w:val="24"/>
        </w:rPr>
        <w:t>Workshops</w:t>
      </w:r>
    </w:p>
    <w:p w14:paraId="4A885943" w14:textId="77777777" w:rsidR="00971002" w:rsidRPr="00FB7BD4" w:rsidRDefault="00971002" w:rsidP="00971002">
      <w:pPr>
        <w:widowControl w:val="0"/>
        <w:rPr>
          <w:color w:val="000000" w:themeColor="text1"/>
          <w:sz w:val="24"/>
          <w:szCs w:val="24"/>
        </w:rPr>
      </w:pPr>
      <w:r w:rsidRPr="00FB7BD4">
        <w:rPr>
          <w:color w:val="000000" w:themeColor="text1"/>
          <w:sz w:val="24"/>
          <w:szCs w:val="24"/>
        </w:rPr>
        <w:t>The Catapult consortium convened a series of four workshops in 2024 to enable greater participation across the stakeholder community. These events allowed stakeholders to take a deeper dive into the enablers and the requirements across different parts of the cyber-physical infrastructure ecosystem, building upon the discussions from the Cyber-Physical Future Forum held in November 2023.</w:t>
      </w:r>
    </w:p>
    <w:p w14:paraId="6BD54743" w14:textId="77777777" w:rsidR="00971002" w:rsidRPr="00FB7BD4" w:rsidRDefault="00971002" w:rsidP="00971002">
      <w:pPr>
        <w:widowControl w:val="0"/>
        <w:rPr>
          <w:color w:val="000000" w:themeColor="text1"/>
          <w:sz w:val="24"/>
          <w:szCs w:val="24"/>
        </w:rPr>
      </w:pPr>
    </w:p>
    <w:p w14:paraId="701BD311" w14:textId="77777777" w:rsidR="00971002" w:rsidRPr="00FB7BD4" w:rsidRDefault="00971002" w:rsidP="00971002">
      <w:pPr>
        <w:widowControl w:val="0"/>
        <w:rPr>
          <w:color w:val="000000" w:themeColor="text1"/>
          <w:sz w:val="24"/>
          <w:szCs w:val="24"/>
        </w:rPr>
      </w:pPr>
      <w:r w:rsidRPr="00FB7BD4">
        <w:rPr>
          <w:color w:val="000000" w:themeColor="text1"/>
          <w:sz w:val="24"/>
          <w:szCs w:val="24"/>
        </w:rPr>
        <w:t xml:space="preserve">The four themes covered were: </w:t>
      </w:r>
    </w:p>
    <w:p w14:paraId="767D2B95" w14:textId="77777777" w:rsidR="00971002" w:rsidRPr="00FB7BD4" w:rsidRDefault="00971002" w:rsidP="00971002">
      <w:pPr>
        <w:pStyle w:val="ListParagraph"/>
        <w:widowControl w:val="0"/>
        <w:numPr>
          <w:ilvl w:val="0"/>
          <w:numId w:val="40"/>
        </w:numPr>
        <w:rPr>
          <w:color w:val="000000" w:themeColor="text1"/>
          <w:sz w:val="24"/>
          <w:szCs w:val="24"/>
        </w:rPr>
      </w:pPr>
      <w:r w:rsidRPr="00FB7BD4">
        <w:rPr>
          <w:color w:val="000000" w:themeColor="text1"/>
          <w:sz w:val="24"/>
          <w:szCs w:val="24"/>
        </w:rPr>
        <w:t>Cyber-physical infrastructure: Key challenges, May 2024</w:t>
      </w:r>
    </w:p>
    <w:p w14:paraId="3AFDEF70" w14:textId="77777777" w:rsidR="00971002" w:rsidRPr="00FB7BD4" w:rsidRDefault="00971002" w:rsidP="00971002">
      <w:pPr>
        <w:pStyle w:val="ListParagraph"/>
        <w:widowControl w:val="0"/>
        <w:numPr>
          <w:ilvl w:val="0"/>
          <w:numId w:val="40"/>
        </w:numPr>
        <w:rPr>
          <w:color w:val="000000" w:themeColor="text1"/>
          <w:sz w:val="24"/>
          <w:szCs w:val="24"/>
        </w:rPr>
      </w:pPr>
      <w:r w:rsidRPr="00FB7BD4">
        <w:rPr>
          <w:color w:val="000000" w:themeColor="text1"/>
          <w:sz w:val="24"/>
          <w:szCs w:val="24"/>
        </w:rPr>
        <w:t>Security and resilience, May 2024</w:t>
      </w:r>
    </w:p>
    <w:p w14:paraId="3AD75C5A" w14:textId="77777777" w:rsidR="00971002" w:rsidRPr="00FB7BD4" w:rsidRDefault="00971002" w:rsidP="00971002">
      <w:pPr>
        <w:pStyle w:val="ListParagraph"/>
        <w:widowControl w:val="0"/>
        <w:numPr>
          <w:ilvl w:val="0"/>
          <w:numId w:val="40"/>
        </w:numPr>
        <w:rPr>
          <w:color w:val="000000" w:themeColor="text1"/>
          <w:sz w:val="24"/>
          <w:szCs w:val="24"/>
        </w:rPr>
      </w:pPr>
      <w:r w:rsidRPr="00FB7BD4">
        <w:rPr>
          <w:color w:val="000000" w:themeColor="text1"/>
          <w:sz w:val="24"/>
          <w:szCs w:val="24"/>
        </w:rPr>
        <w:t>Interoperability, June 2024</w:t>
      </w:r>
    </w:p>
    <w:p w14:paraId="72FEB92A" w14:textId="77777777" w:rsidR="00971002" w:rsidRPr="00FB7BD4" w:rsidRDefault="00971002" w:rsidP="00971002">
      <w:pPr>
        <w:pStyle w:val="ListParagraph"/>
        <w:widowControl w:val="0"/>
        <w:numPr>
          <w:ilvl w:val="0"/>
          <w:numId w:val="40"/>
        </w:numPr>
        <w:rPr>
          <w:color w:val="000000" w:themeColor="text1"/>
          <w:sz w:val="24"/>
          <w:szCs w:val="24"/>
        </w:rPr>
      </w:pPr>
      <w:r w:rsidRPr="00FB7BD4">
        <w:rPr>
          <w:color w:val="000000" w:themeColor="text1"/>
          <w:sz w:val="24"/>
          <w:szCs w:val="24"/>
        </w:rPr>
        <w:t>Frameworks, standards and guidance, July 2024</w:t>
      </w:r>
    </w:p>
    <w:p w14:paraId="3112839C" w14:textId="77777777" w:rsidR="00971002" w:rsidRPr="00FB7BD4" w:rsidRDefault="00971002" w:rsidP="00971002">
      <w:pPr>
        <w:pStyle w:val="ListParagraph"/>
        <w:widowControl w:val="0"/>
        <w:rPr>
          <w:color w:val="000000" w:themeColor="text1"/>
          <w:sz w:val="24"/>
          <w:szCs w:val="24"/>
        </w:rPr>
      </w:pPr>
    </w:p>
    <w:p w14:paraId="21F38050" w14:textId="1F1CF7AA" w:rsidR="00971002" w:rsidRPr="00FB7BD4" w:rsidRDefault="00971002" w:rsidP="00850BF4">
      <w:pPr>
        <w:widowControl w:val="0"/>
        <w:rPr>
          <w:color w:val="000000" w:themeColor="text1"/>
          <w:sz w:val="24"/>
          <w:szCs w:val="24"/>
        </w:rPr>
      </w:pPr>
      <w:r w:rsidRPr="00FB7BD4">
        <w:rPr>
          <w:color w:val="000000" w:themeColor="text1"/>
          <w:sz w:val="24"/>
          <w:szCs w:val="24"/>
        </w:rPr>
        <w:t>These workshops involved experts across advanced systems discussing priorities within their domains and identifying crossover. The workshops covered three of the enablers with skills, and value propositions as cross cutting themes for each event.</w:t>
      </w:r>
      <w:r w:rsidR="00850BF4">
        <w:rPr>
          <w:color w:val="000000" w:themeColor="text1"/>
          <w:sz w:val="24"/>
          <w:szCs w:val="24"/>
        </w:rPr>
        <w:t xml:space="preserve"> </w:t>
      </w:r>
      <w:r w:rsidRPr="00FB7BD4">
        <w:rPr>
          <w:color w:val="000000" w:themeColor="text1"/>
          <w:sz w:val="24"/>
          <w:szCs w:val="24"/>
        </w:rPr>
        <w:t>Building on insights gathered at the workshops, NCPI published 19 recommendations relating to the key enablers for advancing cyber-physical innovation in the UK.</w:t>
      </w:r>
    </w:p>
    <w:p w14:paraId="158E4EBD" w14:textId="77777777" w:rsidR="00971002" w:rsidRPr="00FB7BD4" w:rsidRDefault="00971002" w:rsidP="00971002">
      <w:pPr>
        <w:widowControl w:val="0"/>
        <w:rPr>
          <w:color w:val="000000" w:themeColor="text1"/>
          <w:sz w:val="24"/>
          <w:szCs w:val="24"/>
        </w:rPr>
      </w:pPr>
    </w:p>
    <w:p w14:paraId="31D88812" w14:textId="4E07FEFC" w:rsidR="0D5BE045" w:rsidRPr="00FB7BD4" w:rsidRDefault="6D21EB40" w:rsidP="53DE840F">
      <w:pPr>
        <w:widowControl w:val="0"/>
        <w:rPr>
          <w:b/>
          <w:bCs/>
          <w:color w:val="000000" w:themeColor="text1"/>
          <w:sz w:val="24"/>
          <w:szCs w:val="24"/>
        </w:rPr>
      </w:pPr>
      <w:r w:rsidRPr="00FB7BD4">
        <w:rPr>
          <w:b/>
          <w:bCs/>
          <w:color w:val="000000" w:themeColor="text1"/>
          <w:sz w:val="24"/>
          <w:szCs w:val="24"/>
        </w:rPr>
        <w:t>C</w:t>
      </w:r>
      <w:r w:rsidR="0D5BE045" w:rsidRPr="00FB7BD4">
        <w:rPr>
          <w:b/>
          <w:bCs/>
          <w:color w:val="000000" w:themeColor="text1"/>
          <w:sz w:val="24"/>
          <w:szCs w:val="24"/>
        </w:rPr>
        <w:t>ommunications</w:t>
      </w:r>
      <w:r w:rsidR="00401995" w:rsidRPr="00FB7BD4">
        <w:rPr>
          <w:b/>
          <w:bCs/>
          <w:color w:val="000000" w:themeColor="text1"/>
          <w:sz w:val="24"/>
          <w:szCs w:val="24"/>
        </w:rPr>
        <w:t>,</w:t>
      </w:r>
      <w:r w:rsidR="00B74E62" w:rsidRPr="00FB7BD4">
        <w:rPr>
          <w:b/>
          <w:bCs/>
          <w:color w:val="000000" w:themeColor="text1"/>
          <w:sz w:val="24"/>
          <w:szCs w:val="24"/>
        </w:rPr>
        <w:t xml:space="preserve"> engagement</w:t>
      </w:r>
    </w:p>
    <w:p w14:paraId="5800AFA7" w14:textId="22F0C450" w:rsidR="69C52EB6" w:rsidRPr="00FB7BD4" w:rsidRDefault="69C52EB6" w:rsidP="53DE840F">
      <w:pPr>
        <w:widowControl w:val="0"/>
        <w:rPr>
          <w:color w:val="000000" w:themeColor="text1"/>
          <w:sz w:val="24"/>
          <w:szCs w:val="24"/>
        </w:rPr>
      </w:pPr>
      <w:r w:rsidRPr="00FB7BD4">
        <w:rPr>
          <w:color w:val="000000" w:themeColor="text1"/>
          <w:sz w:val="24"/>
          <w:szCs w:val="24"/>
        </w:rPr>
        <w:t>The project</w:t>
      </w:r>
      <w:r w:rsidR="17394284" w:rsidRPr="00FB7BD4">
        <w:rPr>
          <w:color w:val="000000" w:themeColor="text1"/>
          <w:sz w:val="24"/>
          <w:szCs w:val="24"/>
        </w:rPr>
        <w:t xml:space="preserve"> </w:t>
      </w:r>
      <w:r w:rsidR="3F6B8592" w:rsidRPr="00FB7BD4">
        <w:rPr>
          <w:color w:val="000000" w:themeColor="text1"/>
          <w:sz w:val="24"/>
          <w:szCs w:val="24"/>
        </w:rPr>
        <w:t xml:space="preserve">widened its reach </w:t>
      </w:r>
      <w:r w:rsidR="0305D6BF" w:rsidRPr="00FB7BD4">
        <w:rPr>
          <w:color w:val="000000" w:themeColor="text1"/>
          <w:sz w:val="24"/>
          <w:szCs w:val="24"/>
        </w:rPr>
        <w:t xml:space="preserve">and audiences </w:t>
      </w:r>
      <w:r w:rsidR="4BBF56C9" w:rsidRPr="00FB7BD4">
        <w:rPr>
          <w:color w:val="000000" w:themeColor="text1"/>
          <w:sz w:val="24"/>
          <w:szCs w:val="24"/>
        </w:rPr>
        <w:t>using</w:t>
      </w:r>
      <w:r w:rsidR="6670D0CA" w:rsidRPr="00FB7BD4">
        <w:rPr>
          <w:color w:val="000000" w:themeColor="text1"/>
          <w:sz w:val="24"/>
          <w:szCs w:val="24"/>
        </w:rPr>
        <w:t xml:space="preserve"> </w:t>
      </w:r>
      <w:r w:rsidR="2D17E788" w:rsidRPr="00FB7BD4">
        <w:rPr>
          <w:color w:val="000000" w:themeColor="text1"/>
          <w:sz w:val="24"/>
          <w:szCs w:val="24"/>
        </w:rPr>
        <w:t>a range of communications channels</w:t>
      </w:r>
      <w:r w:rsidR="1175E0ED" w:rsidRPr="00FB7BD4">
        <w:rPr>
          <w:color w:val="000000" w:themeColor="text1"/>
          <w:sz w:val="24"/>
          <w:szCs w:val="24"/>
        </w:rPr>
        <w:t xml:space="preserve"> </w:t>
      </w:r>
      <w:r w:rsidR="0176BFB9" w:rsidRPr="00FB7BD4">
        <w:rPr>
          <w:color w:val="000000" w:themeColor="text1"/>
          <w:sz w:val="24"/>
          <w:szCs w:val="24"/>
        </w:rPr>
        <w:t xml:space="preserve">(web, social, emails) </w:t>
      </w:r>
      <w:r w:rsidR="1175E0ED" w:rsidRPr="00FB7BD4">
        <w:rPr>
          <w:color w:val="000000" w:themeColor="text1"/>
          <w:sz w:val="24"/>
          <w:szCs w:val="24"/>
        </w:rPr>
        <w:t>made available by the consortium</w:t>
      </w:r>
      <w:r w:rsidR="2D17E788" w:rsidRPr="00FB7BD4">
        <w:rPr>
          <w:color w:val="000000" w:themeColor="text1"/>
          <w:sz w:val="24"/>
          <w:szCs w:val="24"/>
        </w:rPr>
        <w:t>,</w:t>
      </w:r>
      <w:r w:rsidR="1971F84D" w:rsidRPr="00FB7BD4">
        <w:rPr>
          <w:color w:val="000000" w:themeColor="text1"/>
          <w:sz w:val="24"/>
          <w:szCs w:val="24"/>
        </w:rPr>
        <w:t xml:space="preserve"> shared </w:t>
      </w:r>
      <w:r w:rsidR="5D24EB93" w:rsidRPr="00FB7BD4">
        <w:rPr>
          <w:color w:val="000000" w:themeColor="text1"/>
          <w:sz w:val="24"/>
          <w:szCs w:val="24"/>
        </w:rPr>
        <w:t>news</w:t>
      </w:r>
      <w:r w:rsidR="6A608627" w:rsidRPr="00FB7BD4">
        <w:rPr>
          <w:color w:val="000000" w:themeColor="text1"/>
          <w:sz w:val="24"/>
          <w:szCs w:val="24"/>
        </w:rPr>
        <w:t>, event summaries</w:t>
      </w:r>
      <w:r w:rsidR="5D24EB93" w:rsidRPr="00FB7BD4">
        <w:rPr>
          <w:color w:val="000000" w:themeColor="text1"/>
          <w:sz w:val="24"/>
          <w:szCs w:val="24"/>
        </w:rPr>
        <w:t xml:space="preserve"> and project outputs </w:t>
      </w:r>
      <w:r w:rsidR="1E9EE50B" w:rsidRPr="00FB7BD4">
        <w:rPr>
          <w:color w:val="000000" w:themeColor="text1"/>
          <w:sz w:val="24"/>
          <w:szCs w:val="24"/>
        </w:rPr>
        <w:t xml:space="preserve">including reports </w:t>
      </w:r>
      <w:r w:rsidR="1971F84D" w:rsidRPr="00FB7BD4">
        <w:rPr>
          <w:color w:val="000000" w:themeColor="text1"/>
          <w:sz w:val="24"/>
          <w:szCs w:val="24"/>
        </w:rPr>
        <w:t xml:space="preserve">on a </w:t>
      </w:r>
      <w:r w:rsidR="69A25762" w:rsidRPr="00FB7BD4">
        <w:rPr>
          <w:color w:val="000000" w:themeColor="text1"/>
          <w:sz w:val="24"/>
          <w:szCs w:val="24"/>
        </w:rPr>
        <w:t>bespoke</w:t>
      </w:r>
      <w:r w:rsidR="1971F84D" w:rsidRPr="00FB7BD4">
        <w:rPr>
          <w:color w:val="000000" w:themeColor="text1"/>
          <w:sz w:val="24"/>
          <w:szCs w:val="24"/>
        </w:rPr>
        <w:t xml:space="preserve"> NCPI </w:t>
      </w:r>
      <w:r w:rsidR="1F22917D" w:rsidRPr="00FB7BD4">
        <w:rPr>
          <w:color w:val="000000" w:themeColor="text1"/>
          <w:sz w:val="24"/>
          <w:szCs w:val="24"/>
        </w:rPr>
        <w:t>website</w:t>
      </w:r>
      <w:r w:rsidR="045CB087" w:rsidRPr="00FB7BD4">
        <w:rPr>
          <w:color w:val="000000" w:themeColor="text1"/>
          <w:sz w:val="24"/>
          <w:szCs w:val="24"/>
        </w:rPr>
        <w:t xml:space="preserve"> hosted by the Digital Twin Hub</w:t>
      </w:r>
      <w:r w:rsidR="5206877E" w:rsidRPr="00FB7BD4">
        <w:rPr>
          <w:color w:val="000000" w:themeColor="text1"/>
          <w:sz w:val="24"/>
          <w:szCs w:val="24"/>
        </w:rPr>
        <w:t xml:space="preserve">. </w:t>
      </w:r>
    </w:p>
    <w:p w14:paraId="71D8D63D" w14:textId="21412B6A" w:rsidR="53DE840F" w:rsidRPr="00FB7BD4" w:rsidRDefault="53DE840F" w:rsidP="53DE840F">
      <w:pPr>
        <w:widowControl w:val="0"/>
        <w:rPr>
          <w:color w:val="000000" w:themeColor="text1"/>
          <w:sz w:val="24"/>
          <w:szCs w:val="24"/>
        </w:rPr>
      </w:pPr>
    </w:p>
    <w:p w14:paraId="5FCD5927" w14:textId="60FE0230" w:rsidR="00176F10" w:rsidRPr="00FB7BD4" w:rsidRDefault="2E655C4B">
      <w:pPr>
        <w:widowControl w:val="0"/>
        <w:rPr>
          <w:color w:val="000000" w:themeColor="text1"/>
          <w:sz w:val="24"/>
          <w:szCs w:val="24"/>
        </w:rPr>
      </w:pPr>
      <w:r w:rsidRPr="00FB7BD4">
        <w:rPr>
          <w:color w:val="000000" w:themeColor="text1"/>
          <w:sz w:val="24"/>
          <w:szCs w:val="24"/>
        </w:rPr>
        <w:t>It communicated</w:t>
      </w:r>
      <w:r w:rsidR="30D31DB4" w:rsidRPr="00FB7BD4">
        <w:rPr>
          <w:color w:val="000000" w:themeColor="text1"/>
          <w:sz w:val="24"/>
          <w:szCs w:val="24"/>
        </w:rPr>
        <w:t xml:space="preserve"> </w:t>
      </w:r>
      <w:r w:rsidR="69D5EC61" w:rsidRPr="00FB7BD4">
        <w:rPr>
          <w:color w:val="000000" w:themeColor="text1"/>
          <w:sz w:val="24"/>
          <w:szCs w:val="24"/>
        </w:rPr>
        <w:t xml:space="preserve">its </w:t>
      </w:r>
      <w:r w:rsidR="0920999F" w:rsidRPr="00FB7BD4">
        <w:rPr>
          <w:color w:val="000000" w:themeColor="text1"/>
          <w:sz w:val="24"/>
          <w:szCs w:val="24"/>
        </w:rPr>
        <w:t>key messages using</w:t>
      </w:r>
      <w:r w:rsidR="197FEBF6" w:rsidRPr="00FB7BD4">
        <w:rPr>
          <w:color w:val="000000" w:themeColor="text1"/>
          <w:sz w:val="24"/>
          <w:szCs w:val="24"/>
        </w:rPr>
        <w:t xml:space="preserve"> a</w:t>
      </w:r>
      <w:r w:rsidR="2241C9A8" w:rsidRPr="00FB7BD4">
        <w:rPr>
          <w:color w:val="000000" w:themeColor="text1"/>
          <w:sz w:val="24"/>
          <w:szCs w:val="24"/>
        </w:rPr>
        <w:t xml:space="preserve"> strong </w:t>
      </w:r>
      <w:r w:rsidR="197FEBF6" w:rsidRPr="00FB7BD4">
        <w:rPr>
          <w:color w:val="000000" w:themeColor="text1"/>
          <w:sz w:val="24"/>
          <w:szCs w:val="24"/>
        </w:rPr>
        <w:t xml:space="preserve">and recognisable </w:t>
      </w:r>
      <w:r w:rsidR="75E952CD" w:rsidRPr="00FB7BD4">
        <w:rPr>
          <w:color w:val="000000" w:themeColor="text1"/>
          <w:sz w:val="24"/>
          <w:szCs w:val="24"/>
        </w:rPr>
        <w:t xml:space="preserve">government </w:t>
      </w:r>
      <w:r w:rsidR="197FEBF6" w:rsidRPr="00FB7BD4">
        <w:rPr>
          <w:color w:val="000000" w:themeColor="text1"/>
          <w:sz w:val="24"/>
          <w:szCs w:val="24"/>
        </w:rPr>
        <w:t>brand</w:t>
      </w:r>
      <w:r w:rsidR="61AAC615" w:rsidRPr="00FB7BD4">
        <w:rPr>
          <w:color w:val="000000" w:themeColor="text1"/>
          <w:sz w:val="24"/>
          <w:szCs w:val="24"/>
        </w:rPr>
        <w:t xml:space="preserve"> identity</w:t>
      </w:r>
      <w:r w:rsidR="39BBE53C" w:rsidRPr="00FB7BD4">
        <w:rPr>
          <w:color w:val="000000" w:themeColor="text1"/>
          <w:sz w:val="24"/>
          <w:szCs w:val="24"/>
        </w:rPr>
        <w:t xml:space="preserve"> </w:t>
      </w:r>
      <w:r w:rsidR="2E9B1DF6" w:rsidRPr="00FB7BD4">
        <w:rPr>
          <w:color w:val="000000" w:themeColor="text1"/>
          <w:sz w:val="24"/>
          <w:szCs w:val="24"/>
        </w:rPr>
        <w:t>and</w:t>
      </w:r>
      <w:r w:rsidR="39BBE53C" w:rsidRPr="00FB7BD4">
        <w:rPr>
          <w:color w:val="000000" w:themeColor="text1"/>
          <w:sz w:val="24"/>
          <w:szCs w:val="24"/>
        </w:rPr>
        <w:t xml:space="preserve"> a</w:t>
      </w:r>
      <w:r w:rsidR="5D060515" w:rsidRPr="00FB7BD4">
        <w:rPr>
          <w:color w:val="000000" w:themeColor="text1"/>
          <w:sz w:val="24"/>
          <w:szCs w:val="24"/>
        </w:rPr>
        <w:t xml:space="preserve"> full range of branded marketing materials, used in all external communications.</w:t>
      </w:r>
    </w:p>
    <w:p w14:paraId="5D4F7419" w14:textId="77777777" w:rsidR="004B07D9" w:rsidRPr="00FB7BD4" w:rsidRDefault="004B07D9" w:rsidP="00EC3448">
      <w:pPr>
        <w:widowControl w:val="0"/>
        <w:rPr>
          <w:b/>
          <w:bCs/>
          <w:color w:val="000000" w:themeColor="text1"/>
          <w:sz w:val="24"/>
          <w:szCs w:val="24"/>
        </w:rPr>
      </w:pPr>
    </w:p>
    <w:p w14:paraId="2AF9163B" w14:textId="6173BD94" w:rsidR="00E66FA7" w:rsidRPr="00FB7BD4" w:rsidRDefault="00236362" w:rsidP="00EC3448">
      <w:pPr>
        <w:widowControl w:val="0"/>
        <w:rPr>
          <w:rFonts w:ascii="Impact" w:hAnsi="Impact"/>
          <w:color w:val="000000" w:themeColor="text1"/>
          <w:sz w:val="36"/>
          <w:szCs w:val="36"/>
        </w:rPr>
      </w:pPr>
      <w:r w:rsidRPr="00FB7BD4">
        <w:rPr>
          <w:rFonts w:ascii="Impact" w:hAnsi="Impact"/>
          <w:color w:val="000000" w:themeColor="text1"/>
          <w:sz w:val="36"/>
          <w:szCs w:val="36"/>
        </w:rPr>
        <w:t>NCPI in numbers</w:t>
      </w:r>
    </w:p>
    <w:p w14:paraId="50F842B6" w14:textId="2AD297A2" w:rsidR="007408ED" w:rsidRPr="00FB7BD4" w:rsidRDefault="007408ED" w:rsidP="00EC3448">
      <w:pPr>
        <w:widowControl w:val="0"/>
        <w:rPr>
          <w:color w:val="000000" w:themeColor="text1"/>
          <w:sz w:val="24"/>
          <w:szCs w:val="24"/>
        </w:rPr>
      </w:pPr>
    </w:p>
    <w:p w14:paraId="387F19B0" w14:textId="1734A790" w:rsidR="7D4F2240" w:rsidRPr="00FB7BD4" w:rsidRDefault="006452A1" w:rsidP="53DE840F">
      <w:pPr>
        <w:widowControl w:val="0"/>
        <w:rPr>
          <w:color w:val="000000" w:themeColor="text1"/>
          <w:sz w:val="24"/>
          <w:szCs w:val="24"/>
        </w:rPr>
      </w:pPr>
      <w:r w:rsidRPr="00FB7BD4">
        <w:rPr>
          <w:b/>
          <w:bCs/>
          <w:color w:val="1F497D" w:themeColor="text2"/>
          <w:sz w:val="24"/>
          <w:szCs w:val="24"/>
        </w:rPr>
        <w:t>2732</w:t>
      </w:r>
      <w:r w:rsidRPr="00FB7BD4">
        <w:rPr>
          <w:sz w:val="24"/>
          <w:szCs w:val="24"/>
        </w:rPr>
        <w:t xml:space="preserve"> </w:t>
      </w:r>
      <w:r w:rsidR="00437FDE" w:rsidRPr="00FB7BD4">
        <w:rPr>
          <w:sz w:val="24"/>
          <w:szCs w:val="24"/>
        </w:rPr>
        <w:tab/>
      </w:r>
      <w:r w:rsidRPr="00FB7BD4">
        <w:rPr>
          <w:sz w:val="24"/>
          <w:szCs w:val="24"/>
        </w:rPr>
        <w:t>visits to</w:t>
      </w:r>
      <w:r w:rsidR="7D4F2240" w:rsidRPr="00FB7BD4">
        <w:rPr>
          <w:sz w:val="24"/>
          <w:szCs w:val="24"/>
        </w:rPr>
        <w:t xml:space="preserve"> </w:t>
      </w:r>
      <w:hyperlink r:id="rId27">
        <w:r w:rsidR="7D4F2240" w:rsidRPr="00FB7BD4">
          <w:rPr>
            <w:rStyle w:val="Hyperlink"/>
            <w:color w:val="auto"/>
            <w:sz w:val="24"/>
            <w:szCs w:val="24"/>
          </w:rPr>
          <w:t>www.ncpi.org.uk</w:t>
        </w:r>
      </w:hyperlink>
    </w:p>
    <w:p w14:paraId="613D26C6" w14:textId="5A0CED51" w:rsidR="7D856B88" w:rsidRPr="00FB7BD4" w:rsidRDefault="006452A1" w:rsidP="006452A1">
      <w:pPr>
        <w:widowControl w:val="0"/>
        <w:rPr>
          <w:color w:val="000000" w:themeColor="text1"/>
          <w:sz w:val="24"/>
          <w:szCs w:val="24"/>
        </w:rPr>
      </w:pPr>
      <w:r w:rsidRPr="00FB7BD4">
        <w:rPr>
          <w:b/>
          <w:bCs/>
          <w:color w:val="1F497D" w:themeColor="text2"/>
          <w:sz w:val="24"/>
          <w:szCs w:val="24"/>
        </w:rPr>
        <w:t>481</w:t>
      </w:r>
      <w:r w:rsidRPr="00FB7BD4">
        <w:rPr>
          <w:b/>
          <w:bCs/>
          <w:sz w:val="24"/>
          <w:szCs w:val="24"/>
        </w:rPr>
        <w:t xml:space="preserve"> </w:t>
      </w:r>
      <w:r w:rsidR="00437FDE" w:rsidRPr="00FB7BD4">
        <w:rPr>
          <w:sz w:val="24"/>
          <w:szCs w:val="24"/>
        </w:rPr>
        <w:tab/>
      </w:r>
      <w:hyperlink r:id="rId28">
        <w:r w:rsidR="7D856B88" w:rsidRPr="00FB7BD4">
          <w:rPr>
            <w:rStyle w:val="Hyperlink"/>
            <w:color w:val="auto"/>
            <w:sz w:val="24"/>
            <w:szCs w:val="24"/>
          </w:rPr>
          <w:t>LinkedIn</w:t>
        </w:r>
      </w:hyperlink>
      <w:r w:rsidR="7D856B88" w:rsidRPr="00FB7BD4">
        <w:rPr>
          <w:color w:val="000000" w:themeColor="text1"/>
          <w:sz w:val="24"/>
          <w:szCs w:val="24"/>
        </w:rPr>
        <w:t xml:space="preserve"> followers </w:t>
      </w:r>
    </w:p>
    <w:p w14:paraId="3A63D144" w14:textId="3CF92A7F" w:rsidR="002376FA" w:rsidRPr="00FB7BD4" w:rsidRDefault="002376FA" w:rsidP="006452A1">
      <w:pPr>
        <w:widowControl w:val="0"/>
        <w:rPr>
          <w:color w:val="000000" w:themeColor="text1"/>
          <w:sz w:val="24"/>
          <w:szCs w:val="24"/>
        </w:rPr>
      </w:pPr>
      <w:r w:rsidRPr="00FB7BD4">
        <w:rPr>
          <w:b/>
          <w:bCs/>
          <w:color w:val="1F497D" w:themeColor="text2"/>
          <w:sz w:val="24"/>
          <w:szCs w:val="24"/>
        </w:rPr>
        <w:t>250+</w:t>
      </w:r>
      <w:r w:rsidRPr="00FB7BD4">
        <w:rPr>
          <w:color w:val="1F497D" w:themeColor="text2"/>
          <w:sz w:val="24"/>
          <w:szCs w:val="24"/>
        </w:rPr>
        <w:t xml:space="preserve"> </w:t>
      </w:r>
      <w:r w:rsidR="00437FDE" w:rsidRPr="00FB7BD4">
        <w:rPr>
          <w:color w:val="000000" w:themeColor="text1"/>
          <w:sz w:val="24"/>
          <w:szCs w:val="24"/>
        </w:rPr>
        <w:tab/>
      </w:r>
      <w:r w:rsidRPr="00FB7BD4">
        <w:rPr>
          <w:color w:val="000000" w:themeColor="text1"/>
          <w:sz w:val="24"/>
          <w:szCs w:val="24"/>
        </w:rPr>
        <w:t>attendees across 2 Cyber-Physical Future Forums</w:t>
      </w:r>
    </w:p>
    <w:p w14:paraId="6185D6CF" w14:textId="3DE01D75" w:rsidR="00287A00" w:rsidRPr="00FB7BD4" w:rsidRDefault="00287A00" w:rsidP="006452A1">
      <w:pPr>
        <w:widowControl w:val="0"/>
        <w:rPr>
          <w:color w:val="000000" w:themeColor="text1"/>
          <w:sz w:val="24"/>
          <w:szCs w:val="24"/>
        </w:rPr>
      </w:pPr>
      <w:r w:rsidRPr="00FB7BD4">
        <w:rPr>
          <w:b/>
          <w:bCs/>
          <w:color w:val="1F497D" w:themeColor="text2"/>
          <w:sz w:val="24"/>
          <w:szCs w:val="24"/>
        </w:rPr>
        <w:t>160+</w:t>
      </w:r>
      <w:r w:rsidRPr="00FB7BD4">
        <w:rPr>
          <w:color w:val="1F497D" w:themeColor="text2"/>
          <w:sz w:val="24"/>
          <w:szCs w:val="24"/>
        </w:rPr>
        <w:t xml:space="preserve"> </w:t>
      </w:r>
      <w:r w:rsidR="00437FDE" w:rsidRPr="00FB7BD4">
        <w:rPr>
          <w:color w:val="000000" w:themeColor="text1"/>
          <w:sz w:val="24"/>
          <w:szCs w:val="24"/>
        </w:rPr>
        <w:tab/>
      </w:r>
      <w:r w:rsidRPr="00FB7BD4">
        <w:rPr>
          <w:color w:val="000000" w:themeColor="text1"/>
          <w:sz w:val="24"/>
          <w:szCs w:val="24"/>
        </w:rPr>
        <w:t>attendees across 4 workshops</w:t>
      </w:r>
    </w:p>
    <w:p w14:paraId="1430D973" w14:textId="59D6EABE" w:rsidR="002376FA" w:rsidRPr="00FB7BD4" w:rsidRDefault="00437FDE" w:rsidP="002376FA">
      <w:pPr>
        <w:widowControl w:val="0"/>
        <w:rPr>
          <w:sz w:val="24"/>
          <w:szCs w:val="24"/>
        </w:rPr>
      </w:pPr>
      <w:r w:rsidRPr="00FB7BD4">
        <w:rPr>
          <w:b/>
          <w:bCs/>
          <w:color w:val="1F497D" w:themeColor="text2"/>
          <w:sz w:val="24"/>
          <w:szCs w:val="24"/>
        </w:rPr>
        <w:t>920+</w:t>
      </w:r>
      <w:r w:rsidRPr="00FB7BD4">
        <w:rPr>
          <w:color w:val="1F497D" w:themeColor="text2"/>
          <w:sz w:val="24"/>
          <w:szCs w:val="24"/>
        </w:rPr>
        <w:t xml:space="preserve"> </w:t>
      </w:r>
      <w:r w:rsidRPr="00FB7BD4">
        <w:rPr>
          <w:color w:val="000000" w:themeColor="text1"/>
          <w:sz w:val="24"/>
          <w:szCs w:val="24"/>
        </w:rPr>
        <w:tab/>
      </w:r>
      <w:hyperlink r:id="rId29" w:history="1">
        <w:r w:rsidR="002376FA" w:rsidRPr="00FB7BD4">
          <w:rPr>
            <w:rStyle w:val="Hyperlink"/>
            <w:color w:val="auto"/>
            <w:sz w:val="24"/>
            <w:szCs w:val="24"/>
          </w:rPr>
          <w:t>Driving Cyber-Physical Innovation in the UK</w:t>
        </w:r>
        <w:r w:rsidR="002376FA" w:rsidRPr="00FB7BD4">
          <w:rPr>
            <w:rStyle w:val="Hyperlink"/>
            <w:b/>
            <w:bCs/>
            <w:color w:val="auto"/>
            <w:sz w:val="24"/>
            <w:szCs w:val="24"/>
          </w:rPr>
          <w:t xml:space="preserve"> </w:t>
        </w:r>
        <w:r w:rsidR="002376FA" w:rsidRPr="00FB7BD4">
          <w:rPr>
            <w:rStyle w:val="Hyperlink"/>
            <w:color w:val="auto"/>
            <w:sz w:val="24"/>
            <w:szCs w:val="24"/>
          </w:rPr>
          <w:t>report</w:t>
        </w:r>
      </w:hyperlink>
      <w:r w:rsidRPr="00FB7BD4">
        <w:rPr>
          <w:sz w:val="24"/>
          <w:szCs w:val="24"/>
        </w:rPr>
        <w:t xml:space="preserve"> </w:t>
      </w:r>
      <w:r w:rsidR="007534DF" w:rsidRPr="00FB7BD4">
        <w:rPr>
          <w:sz w:val="24"/>
          <w:szCs w:val="24"/>
        </w:rPr>
        <w:t>downloads</w:t>
      </w:r>
    </w:p>
    <w:p w14:paraId="313688F4" w14:textId="24F861AD" w:rsidR="002376FA" w:rsidRPr="00FB7BD4" w:rsidRDefault="00437FDE" w:rsidP="007534DF">
      <w:pPr>
        <w:widowControl w:val="0"/>
        <w:rPr>
          <w:color w:val="000000" w:themeColor="text1"/>
          <w:sz w:val="24"/>
          <w:szCs w:val="24"/>
        </w:rPr>
      </w:pPr>
      <w:r w:rsidRPr="00FB7BD4">
        <w:rPr>
          <w:b/>
          <w:bCs/>
          <w:color w:val="1F497D" w:themeColor="text2"/>
          <w:sz w:val="24"/>
          <w:szCs w:val="24"/>
        </w:rPr>
        <w:t>960+</w:t>
      </w:r>
      <w:r w:rsidRPr="00FB7BD4">
        <w:rPr>
          <w:color w:val="1F497D" w:themeColor="text2"/>
          <w:sz w:val="24"/>
          <w:szCs w:val="24"/>
        </w:rPr>
        <w:t xml:space="preserve"> </w:t>
      </w:r>
      <w:r w:rsidRPr="00FB7BD4">
        <w:rPr>
          <w:color w:val="000000" w:themeColor="text1"/>
          <w:sz w:val="24"/>
          <w:szCs w:val="24"/>
        </w:rPr>
        <w:tab/>
      </w:r>
      <w:hyperlink r:id="rId30" w:history="1">
        <w:r w:rsidR="002376FA" w:rsidRPr="00FB7BD4">
          <w:rPr>
            <w:rStyle w:val="Hyperlink"/>
            <w:color w:val="auto"/>
            <w:sz w:val="24"/>
            <w:szCs w:val="24"/>
          </w:rPr>
          <w:t>Workshop recommendation reports</w:t>
        </w:r>
      </w:hyperlink>
      <w:r w:rsidR="007534DF" w:rsidRPr="00FB7BD4">
        <w:rPr>
          <w:sz w:val="24"/>
          <w:szCs w:val="24"/>
        </w:rPr>
        <w:t xml:space="preserve"> downloads </w:t>
      </w:r>
    </w:p>
    <w:p w14:paraId="0E51327C" w14:textId="77777777" w:rsidR="00DA7195" w:rsidRPr="00FB7BD4" w:rsidRDefault="00DA7195" w:rsidP="00EC3448">
      <w:pPr>
        <w:widowControl w:val="0"/>
        <w:rPr>
          <w:color w:val="000000" w:themeColor="text1"/>
          <w:sz w:val="24"/>
          <w:szCs w:val="24"/>
        </w:rPr>
      </w:pPr>
    </w:p>
    <w:p w14:paraId="7BB57D8C" w14:textId="5C0A6FC0" w:rsidR="00F450A9" w:rsidRPr="00FB7BD4" w:rsidRDefault="00DA7195" w:rsidP="00EC3448">
      <w:pPr>
        <w:widowControl w:val="0"/>
        <w:rPr>
          <w:color w:val="000000" w:themeColor="text1"/>
          <w:sz w:val="24"/>
          <w:szCs w:val="24"/>
        </w:rPr>
      </w:pPr>
      <w:r w:rsidRPr="00FB7BD4">
        <w:rPr>
          <w:color w:val="000000" w:themeColor="text1"/>
          <w:sz w:val="24"/>
          <w:szCs w:val="24"/>
        </w:rPr>
        <w:t xml:space="preserve"> </w:t>
      </w:r>
    </w:p>
    <w:p w14:paraId="66ACB163" w14:textId="7E1FEFBF" w:rsidR="00EC3448" w:rsidRPr="00FB7BD4" w:rsidRDefault="00EC3448" w:rsidP="00EC3448">
      <w:pPr>
        <w:widowControl w:val="0"/>
        <w:rPr>
          <w:color w:val="000000" w:themeColor="text1"/>
          <w:sz w:val="24"/>
          <w:szCs w:val="24"/>
        </w:rPr>
      </w:pPr>
    </w:p>
    <w:p w14:paraId="50838735" w14:textId="5A98FEC7" w:rsidR="00D43A67" w:rsidRPr="00FB7BD4" w:rsidRDefault="00D43A67">
      <w:pPr>
        <w:rPr>
          <w:b/>
          <w:bCs/>
          <w:color w:val="000000" w:themeColor="text1"/>
          <w:sz w:val="24"/>
          <w:szCs w:val="24"/>
        </w:rPr>
      </w:pPr>
      <w:r w:rsidRPr="00FB7BD4">
        <w:rPr>
          <w:b/>
          <w:bCs/>
          <w:color w:val="000000" w:themeColor="text1"/>
          <w:sz w:val="24"/>
          <w:szCs w:val="24"/>
        </w:rPr>
        <w:br w:type="page"/>
      </w:r>
    </w:p>
    <w:p w14:paraId="50950CEE" w14:textId="2730CB6A" w:rsidR="005F5901" w:rsidRPr="00FB7BD4" w:rsidRDefault="006837C2" w:rsidP="006837C2">
      <w:pPr>
        <w:widowControl w:val="0"/>
        <w:ind w:right="98"/>
        <w:rPr>
          <w:rFonts w:ascii="Impact" w:hAnsi="Impact"/>
          <w:bCs/>
          <w:color w:val="FFFFFF" w:themeColor="background1"/>
          <w:sz w:val="96"/>
          <w:szCs w:val="96"/>
        </w:rPr>
      </w:pPr>
      <w:r w:rsidRPr="00FB7BD4">
        <w:rPr>
          <w:rFonts w:ascii="Impact" w:hAnsi="Impact"/>
          <w:noProof/>
          <w:sz w:val="96"/>
          <w:szCs w:val="96"/>
        </w:rPr>
        <w:lastRenderedPageBreak/>
        <w:drawing>
          <wp:anchor distT="0" distB="0" distL="114300" distR="114300" simplePos="0" relativeHeight="251658252" behindDoc="0" locked="0" layoutInCell="1" allowOverlap="1" wp14:anchorId="65C6E058" wp14:editId="66ED5A4B">
            <wp:simplePos x="0" y="0"/>
            <wp:positionH relativeFrom="column">
              <wp:posOffset>5554345</wp:posOffset>
            </wp:positionH>
            <wp:positionV relativeFrom="paragraph">
              <wp:posOffset>-821690</wp:posOffset>
            </wp:positionV>
            <wp:extent cx="1005525" cy="904973"/>
            <wp:effectExtent l="0" t="0" r="4445" b="0"/>
            <wp:wrapNone/>
            <wp:docPr id="1396648204"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870087" name="Picture 1" descr="A close-up of a sign&#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05525" cy="904973"/>
                    </a:xfrm>
                    <a:prstGeom prst="rect">
                      <a:avLst/>
                    </a:prstGeom>
                  </pic:spPr>
                </pic:pic>
              </a:graphicData>
            </a:graphic>
            <wp14:sizeRelH relativeFrom="page">
              <wp14:pctWidth>0</wp14:pctWidth>
            </wp14:sizeRelH>
            <wp14:sizeRelV relativeFrom="page">
              <wp14:pctHeight>0</wp14:pctHeight>
            </wp14:sizeRelV>
          </wp:anchor>
        </w:drawing>
      </w:r>
      <w:r w:rsidR="008E05CC" w:rsidRPr="00FB7BD4">
        <w:rPr>
          <w:noProof/>
        </w:rPr>
        <w:drawing>
          <wp:anchor distT="0" distB="0" distL="0" distR="0" simplePos="0" relativeHeight="251658240" behindDoc="1" locked="0" layoutInCell="1" hidden="0" allowOverlap="1" wp14:anchorId="14EA6B95" wp14:editId="151ABA9E">
            <wp:simplePos x="0" y="0"/>
            <wp:positionH relativeFrom="page">
              <wp:posOffset>-72166</wp:posOffset>
            </wp:positionH>
            <wp:positionV relativeFrom="paragraph">
              <wp:posOffset>-1009799</wp:posOffset>
            </wp:positionV>
            <wp:extent cx="9610090" cy="11456670"/>
            <wp:effectExtent l="0" t="0" r="3810" b="0"/>
            <wp:wrapNone/>
            <wp:docPr id="276624067" name="image1.png" descr="A blue and purple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1955587842" name="image1.png" descr="A blue and purple background&#10;&#10;AI-generated content may be incorrect."/>
                    <pic:cNvPicPr preferRelativeResize="0"/>
                  </pic:nvPicPr>
                  <pic:blipFill rotWithShape="1">
                    <a:blip r:embed="rId15"/>
                    <a:srcRect l="29767" t="-1" r="44830" b="1409"/>
                    <a:stretch/>
                  </pic:blipFill>
                  <pic:spPr bwMode="auto">
                    <a:xfrm>
                      <a:off x="0" y="0"/>
                      <a:ext cx="9610090" cy="114566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F0900" w:rsidRPr="00FB7BD4">
        <w:rPr>
          <w:rFonts w:ascii="Impact" w:hAnsi="Impact"/>
          <w:bCs/>
          <w:color w:val="FFFFFF" w:themeColor="background1"/>
          <w:sz w:val="96"/>
          <w:szCs w:val="96"/>
        </w:rPr>
        <w:t>4</w:t>
      </w:r>
      <w:r w:rsidRPr="00FB7BD4">
        <w:rPr>
          <w:rFonts w:ascii="Impact" w:hAnsi="Impact"/>
          <w:bCs/>
          <w:color w:val="FFFFFF" w:themeColor="background1"/>
          <w:sz w:val="96"/>
          <w:szCs w:val="96"/>
        </w:rPr>
        <w:t>. R</w:t>
      </w:r>
      <w:r w:rsidR="00A62C35" w:rsidRPr="00FB7BD4">
        <w:rPr>
          <w:rFonts w:ascii="Impact" w:hAnsi="Impact"/>
          <w:bCs/>
          <w:color w:val="FFFFFF" w:themeColor="background1"/>
          <w:sz w:val="96"/>
          <w:szCs w:val="96"/>
        </w:rPr>
        <w:t>ecommendations</w:t>
      </w:r>
      <w:r w:rsidRPr="00FB7BD4">
        <w:rPr>
          <w:rFonts w:ascii="Impact" w:hAnsi="Impact"/>
          <w:bCs/>
          <w:color w:val="FFFFFF" w:themeColor="background1"/>
          <w:sz w:val="96"/>
          <w:szCs w:val="96"/>
        </w:rPr>
        <w:t xml:space="preserve"> </w:t>
      </w:r>
      <w:r w:rsidR="00472622" w:rsidRPr="00FB7BD4">
        <w:rPr>
          <w:rFonts w:ascii="Impact" w:hAnsi="Impact"/>
          <w:bCs/>
          <w:color w:val="FFFFFF" w:themeColor="background1"/>
          <w:sz w:val="96"/>
          <w:szCs w:val="96"/>
        </w:rPr>
        <w:t xml:space="preserve">from the </w:t>
      </w:r>
      <w:r w:rsidR="00373DA0" w:rsidRPr="00FB7BD4">
        <w:rPr>
          <w:rFonts w:ascii="Impact" w:hAnsi="Impact"/>
          <w:bCs/>
          <w:color w:val="FFFFFF" w:themeColor="background1"/>
          <w:sz w:val="96"/>
          <w:szCs w:val="96"/>
        </w:rPr>
        <w:t>NCPI</w:t>
      </w:r>
      <w:r w:rsidR="00472622" w:rsidRPr="00FB7BD4">
        <w:rPr>
          <w:rFonts w:ascii="Impact" w:hAnsi="Impact"/>
          <w:bCs/>
          <w:color w:val="FFFFFF" w:themeColor="background1"/>
          <w:sz w:val="96"/>
          <w:szCs w:val="96"/>
        </w:rPr>
        <w:t xml:space="preserve"> Ecosystem</w:t>
      </w:r>
    </w:p>
    <w:p w14:paraId="13406CCC" w14:textId="503231D9" w:rsidR="00373DA0" w:rsidRPr="00FB7BD4" w:rsidRDefault="00373DA0" w:rsidP="00373DA0">
      <w:pPr>
        <w:widowControl w:val="0"/>
        <w:rPr>
          <w:b/>
          <w:color w:val="002060"/>
          <w:sz w:val="40"/>
          <w:szCs w:val="40"/>
        </w:rPr>
      </w:pPr>
    </w:p>
    <w:p w14:paraId="2A6BEE4A" w14:textId="77777777" w:rsidR="00373DA0" w:rsidRPr="00FB7BD4" w:rsidRDefault="00373DA0" w:rsidP="00373DA0">
      <w:pPr>
        <w:widowControl w:val="0"/>
        <w:rPr>
          <w:b/>
          <w:color w:val="002060"/>
          <w:sz w:val="40"/>
          <w:szCs w:val="40"/>
        </w:rPr>
      </w:pPr>
    </w:p>
    <w:p w14:paraId="0C59A223" w14:textId="74F71249" w:rsidR="00373DA0" w:rsidRPr="00FB7BD4" w:rsidRDefault="00373DA0" w:rsidP="00373DA0">
      <w:pPr>
        <w:widowControl w:val="0"/>
        <w:rPr>
          <w:b/>
          <w:color w:val="002060"/>
          <w:sz w:val="40"/>
          <w:szCs w:val="40"/>
        </w:rPr>
      </w:pPr>
    </w:p>
    <w:p w14:paraId="58F7D488" w14:textId="77777777" w:rsidR="00373DA0" w:rsidRPr="00FB7BD4" w:rsidRDefault="00373DA0" w:rsidP="00373DA0">
      <w:pPr>
        <w:widowControl w:val="0"/>
        <w:rPr>
          <w:b/>
          <w:color w:val="002060"/>
          <w:sz w:val="40"/>
          <w:szCs w:val="40"/>
        </w:rPr>
      </w:pPr>
    </w:p>
    <w:p w14:paraId="62888B1E" w14:textId="77777777" w:rsidR="00373DA0" w:rsidRPr="00FB7BD4" w:rsidRDefault="00373DA0" w:rsidP="00373DA0">
      <w:pPr>
        <w:widowControl w:val="0"/>
        <w:rPr>
          <w:b/>
          <w:color w:val="002060"/>
          <w:sz w:val="40"/>
          <w:szCs w:val="40"/>
        </w:rPr>
      </w:pPr>
    </w:p>
    <w:p w14:paraId="67D8371C" w14:textId="77777777" w:rsidR="00373DA0" w:rsidRPr="00FB7BD4" w:rsidRDefault="00373DA0" w:rsidP="00373DA0">
      <w:pPr>
        <w:widowControl w:val="0"/>
        <w:rPr>
          <w:b/>
          <w:color w:val="002060"/>
          <w:sz w:val="40"/>
          <w:szCs w:val="40"/>
        </w:rPr>
      </w:pPr>
    </w:p>
    <w:p w14:paraId="2DBA895A" w14:textId="77777777" w:rsidR="00373DA0" w:rsidRPr="00FB7BD4" w:rsidRDefault="00373DA0" w:rsidP="00373DA0">
      <w:pPr>
        <w:widowControl w:val="0"/>
        <w:rPr>
          <w:b/>
          <w:color w:val="002060"/>
          <w:sz w:val="40"/>
          <w:szCs w:val="40"/>
        </w:rPr>
      </w:pPr>
    </w:p>
    <w:p w14:paraId="328FA2C1" w14:textId="77777777" w:rsidR="00373DA0" w:rsidRPr="00FB7BD4" w:rsidRDefault="00373DA0" w:rsidP="00373DA0">
      <w:pPr>
        <w:widowControl w:val="0"/>
        <w:rPr>
          <w:b/>
          <w:color w:val="002060"/>
          <w:sz w:val="40"/>
          <w:szCs w:val="40"/>
        </w:rPr>
      </w:pPr>
    </w:p>
    <w:p w14:paraId="43BD9633" w14:textId="77777777" w:rsidR="00373DA0" w:rsidRPr="00FB7BD4" w:rsidRDefault="00373DA0" w:rsidP="00373DA0">
      <w:pPr>
        <w:widowControl w:val="0"/>
        <w:rPr>
          <w:b/>
          <w:color w:val="002060"/>
          <w:sz w:val="40"/>
          <w:szCs w:val="40"/>
        </w:rPr>
      </w:pPr>
    </w:p>
    <w:p w14:paraId="0B838EB9" w14:textId="77777777" w:rsidR="00373DA0" w:rsidRPr="00FB7BD4" w:rsidRDefault="00373DA0" w:rsidP="00373DA0">
      <w:pPr>
        <w:widowControl w:val="0"/>
        <w:rPr>
          <w:b/>
          <w:color w:val="002060"/>
          <w:sz w:val="40"/>
          <w:szCs w:val="40"/>
        </w:rPr>
      </w:pPr>
    </w:p>
    <w:p w14:paraId="16E76F43" w14:textId="77777777" w:rsidR="00373DA0" w:rsidRPr="00FB7BD4" w:rsidRDefault="00373DA0" w:rsidP="00373DA0">
      <w:pPr>
        <w:widowControl w:val="0"/>
        <w:rPr>
          <w:b/>
          <w:color w:val="002060"/>
          <w:sz w:val="40"/>
          <w:szCs w:val="40"/>
        </w:rPr>
      </w:pPr>
    </w:p>
    <w:p w14:paraId="416A1308" w14:textId="77777777" w:rsidR="006837C2" w:rsidRPr="00FB7BD4" w:rsidRDefault="006837C2">
      <w:pPr>
        <w:rPr>
          <w:rFonts w:ascii="Avenir Book" w:hAnsi="Avenir Book"/>
          <w:bCs/>
          <w:sz w:val="24"/>
          <w:szCs w:val="24"/>
        </w:rPr>
      </w:pPr>
      <w:r w:rsidRPr="00FB7BD4">
        <w:rPr>
          <w:rFonts w:ascii="Avenir Book" w:hAnsi="Avenir Book"/>
          <w:bCs/>
          <w:sz w:val="24"/>
          <w:szCs w:val="24"/>
        </w:rPr>
        <w:br w:type="page"/>
      </w:r>
    </w:p>
    <w:p w14:paraId="725C8640" w14:textId="478B8ACB" w:rsidR="00BB15E8" w:rsidRPr="00FB7BD4" w:rsidRDefault="00275B48" w:rsidP="00275B48">
      <w:pPr>
        <w:widowControl w:val="0"/>
        <w:spacing w:before="240" w:after="240"/>
        <w:rPr>
          <w:rFonts w:ascii="Impact" w:hAnsi="Impact"/>
          <w:bCs/>
          <w:sz w:val="36"/>
          <w:szCs w:val="36"/>
        </w:rPr>
      </w:pPr>
      <w:r w:rsidRPr="00FB7BD4">
        <w:rPr>
          <w:rFonts w:ascii="Impact" w:hAnsi="Impact"/>
          <w:bCs/>
          <w:sz w:val="36"/>
          <w:szCs w:val="36"/>
        </w:rPr>
        <w:lastRenderedPageBreak/>
        <w:t>Recommendations overview</w:t>
      </w:r>
    </w:p>
    <w:p w14:paraId="5763855D" w14:textId="695D0D02" w:rsidR="00426F44" w:rsidRPr="00FB7BD4" w:rsidRDefault="00315D57">
      <w:pPr>
        <w:widowControl w:val="0"/>
        <w:spacing w:before="240" w:after="240"/>
        <w:rPr>
          <w:rFonts w:ascii="Avenir Book" w:hAnsi="Avenir Book"/>
          <w:bCs/>
          <w:sz w:val="24"/>
          <w:szCs w:val="24"/>
        </w:rPr>
      </w:pPr>
      <w:r>
        <w:rPr>
          <w:rFonts w:ascii="Avenir Book" w:hAnsi="Avenir Book"/>
          <w:bCs/>
          <w:sz w:val="24"/>
          <w:szCs w:val="24"/>
        </w:rPr>
        <w:t>E</w:t>
      </w:r>
      <w:r w:rsidR="00426F44" w:rsidRPr="00FB7BD4">
        <w:rPr>
          <w:rFonts w:ascii="Avenir Book" w:hAnsi="Avenir Book"/>
          <w:bCs/>
          <w:sz w:val="24"/>
          <w:szCs w:val="24"/>
        </w:rPr>
        <w:t xml:space="preserve">cosystem </w:t>
      </w:r>
      <w:r>
        <w:rPr>
          <w:rFonts w:ascii="Avenir Book" w:hAnsi="Avenir Book"/>
          <w:bCs/>
          <w:sz w:val="24"/>
          <w:szCs w:val="24"/>
        </w:rPr>
        <w:t xml:space="preserve">activities </w:t>
      </w:r>
      <w:r w:rsidR="00867278" w:rsidRPr="00FB7BD4">
        <w:rPr>
          <w:rFonts w:ascii="Avenir Book" w:hAnsi="Avenir Book"/>
          <w:bCs/>
          <w:sz w:val="24"/>
          <w:szCs w:val="24"/>
        </w:rPr>
        <w:t>focused on the</w:t>
      </w:r>
      <w:r w:rsidR="00426F44" w:rsidRPr="00FB7BD4">
        <w:rPr>
          <w:rFonts w:ascii="Avenir Book" w:hAnsi="Avenir Book"/>
          <w:bCs/>
          <w:sz w:val="24"/>
          <w:szCs w:val="24"/>
        </w:rPr>
        <w:t xml:space="preserve"> following </w:t>
      </w:r>
      <w:r w:rsidR="00F2343E" w:rsidRPr="00FB7BD4">
        <w:rPr>
          <w:rFonts w:ascii="Avenir Book" w:hAnsi="Avenir Book"/>
          <w:bCs/>
          <w:sz w:val="24"/>
          <w:szCs w:val="24"/>
        </w:rPr>
        <w:t>enablers</w:t>
      </w:r>
      <w:r>
        <w:rPr>
          <w:rFonts w:ascii="Avenir Book" w:hAnsi="Avenir Book"/>
          <w:bCs/>
          <w:sz w:val="24"/>
          <w:szCs w:val="24"/>
        </w:rPr>
        <w:t xml:space="preserve"> from the government </w:t>
      </w:r>
      <w:r w:rsidR="00890622">
        <w:rPr>
          <w:rFonts w:ascii="Avenir Book" w:hAnsi="Avenir Book"/>
          <w:bCs/>
          <w:sz w:val="24"/>
          <w:szCs w:val="24"/>
        </w:rPr>
        <w:t>consultation.</w:t>
      </w:r>
    </w:p>
    <w:p w14:paraId="58DFC331" w14:textId="1B7F7852" w:rsidR="00536FB9" w:rsidRPr="00FB7BD4" w:rsidRDefault="00426F44" w:rsidP="00890622">
      <w:pPr>
        <w:pStyle w:val="ListParagraph"/>
        <w:widowControl w:val="0"/>
        <w:numPr>
          <w:ilvl w:val="0"/>
          <w:numId w:val="45"/>
        </w:numPr>
        <w:spacing w:before="240" w:after="240"/>
        <w:rPr>
          <w:rFonts w:ascii="Avenir Book" w:hAnsi="Avenir Book"/>
          <w:b/>
          <w:sz w:val="24"/>
          <w:szCs w:val="24"/>
        </w:rPr>
      </w:pPr>
      <w:r w:rsidRPr="00FB7BD4">
        <w:rPr>
          <w:rFonts w:ascii="Avenir Book" w:hAnsi="Avenir Book"/>
          <w:b/>
          <w:sz w:val="24"/>
          <w:szCs w:val="24"/>
        </w:rPr>
        <w:t>Overarching challenges and opportunities for the development and deployment of connected cyber</w:t>
      </w:r>
      <w:r w:rsidR="00F037BF" w:rsidRPr="00FB7BD4">
        <w:rPr>
          <w:rFonts w:ascii="Avenir Book" w:hAnsi="Avenir Book"/>
          <w:b/>
          <w:sz w:val="24"/>
          <w:szCs w:val="24"/>
        </w:rPr>
        <w:t>-</w:t>
      </w:r>
      <w:r w:rsidRPr="00FB7BD4">
        <w:rPr>
          <w:rFonts w:ascii="Avenir Book" w:hAnsi="Avenir Book"/>
          <w:b/>
          <w:sz w:val="24"/>
          <w:szCs w:val="24"/>
        </w:rPr>
        <w:t>physical systems and cyber</w:t>
      </w:r>
      <w:r w:rsidR="00F037BF" w:rsidRPr="00FB7BD4">
        <w:rPr>
          <w:rFonts w:ascii="Avenir Book" w:hAnsi="Avenir Book"/>
          <w:b/>
          <w:sz w:val="24"/>
          <w:szCs w:val="24"/>
        </w:rPr>
        <w:t>-</w:t>
      </w:r>
      <w:r w:rsidRPr="00FB7BD4">
        <w:rPr>
          <w:rFonts w:ascii="Avenir Book" w:hAnsi="Avenir Book"/>
          <w:b/>
          <w:sz w:val="24"/>
          <w:szCs w:val="24"/>
        </w:rPr>
        <w:t xml:space="preserve">physical infrastructure capabilities </w:t>
      </w:r>
    </w:p>
    <w:p w14:paraId="2D7AF062" w14:textId="0731D049" w:rsidR="00426F44" w:rsidRPr="00FB7BD4" w:rsidRDefault="00426F44" w:rsidP="00890622">
      <w:pPr>
        <w:pStyle w:val="ListParagraph"/>
        <w:widowControl w:val="0"/>
        <w:numPr>
          <w:ilvl w:val="0"/>
          <w:numId w:val="45"/>
        </w:numPr>
        <w:spacing w:before="240" w:after="240"/>
        <w:rPr>
          <w:rFonts w:ascii="Avenir Book" w:hAnsi="Avenir Book"/>
          <w:b/>
          <w:sz w:val="24"/>
          <w:szCs w:val="24"/>
        </w:rPr>
      </w:pPr>
      <w:r w:rsidRPr="00FB7BD4">
        <w:rPr>
          <w:rFonts w:ascii="Avenir Book" w:hAnsi="Avenir Book"/>
          <w:b/>
          <w:sz w:val="24"/>
          <w:szCs w:val="24"/>
        </w:rPr>
        <w:t>Interoperability</w:t>
      </w:r>
      <w:r w:rsidR="007550FA" w:rsidRPr="00FB7BD4">
        <w:rPr>
          <w:rFonts w:ascii="Avenir Book" w:hAnsi="Avenir Book"/>
          <w:b/>
          <w:sz w:val="24"/>
          <w:szCs w:val="24"/>
        </w:rPr>
        <w:t xml:space="preserve"> between </w:t>
      </w:r>
      <w:r w:rsidR="00F037BF" w:rsidRPr="00FB7BD4">
        <w:rPr>
          <w:rFonts w:ascii="Avenir Book" w:hAnsi="Avenir Book"/>
          <w:b/>
          <w:sz w:val="24"/>
          <w:szCs w:val="24"/>
        </w:rPr>
        <w:t>c</w:t>
      </w:r>
      <w:r w:rsidR="007550FA" w:rsidRPr="00FB7BD4">
        <w:rPr>
          <w:rFonts w:ascii="Avenir Book" w:hAnsi="Avenir Book"/>
          <w:b/>
          <w:sz w:val="24"/>
          <w:szCs w:val="24"/>
        </w:rPr>
        <w:t>yber</w:t>
      </w:r>
      <w:r w:rsidR="00F037BF" w:rsidRPr="00FB7BD4">
        <w:rPr>
          <w:rFonts w:ascii="Avenir Book" w:hAnsi="Avenir Book"/>
          <w:b/>
          <w:sz w:val="24"/>
          <w:szCs w:val="24"/>
        </w:rPr>
        <w:t>-p</w:t>
      </w:r>
      <w:r w:rsidR="007550FA" w:rsidRPr="00FB7BD4">
        <w:rPr>
          <w:rFonts w:ascii="Avenir Book" w:hAnsi="Avenir Book"/>
          <w:b/>
          <w:sz w:val="24"/>
          <w:szCs w:val="24"/>
        </w:rPr>
        <w:t xml:space="preserve">hysical </w:t>
      </w:r>
      <w:r w:rsidR="00F037BF" w:rsidRPr="00FB7BD4">
        <w:rPr>
          <w:rFonts w:ascii="Avenir Book" w:hAnsi="Avenir Book"/>
          <w:b/>
          <w:sz w:val="24"/>
          <w:szCs w:val="24"/>
        </w:rPr>
        <w:t>s</w:t>
      </w:r>
      <w:r w:rsidR="007550FA" w:rsidRPr="00FB7BD4">
        <w:rPr>
          <w:rFonts w:ascii="Avenir Book" w:hAnsi="Avenir Book"/>
          <w:b/>
          <w:sz w:val="24"/>
          <w:szCs w:val="24"/>
        </w:rPr>
        <w:t>ystems</w:t>
      </w:r>
    </w:p>
    <w:p w14:paraId="382454C3" w14:textId="4FEA92AA" w:rsidR="007550FA" w:rsidRPr="00FB7BD4" w:rsidRDefault="007550FA" w:rsidP="00890622">
      <w:pPr>
        <w:pStyle w:val="ListParagraph"/>
        <w:widowControl w:val="0"/>
        <w:numPr>
          <w:ilvl w:val="0"/>
          <w:numId w:val="45"/>
        </w:numPr>
        <w:spacing w:before="240" w:after="240"/>
        <w:rPr>
          <w:rFonts w:ascii="Avenir Book" w:hAnsi="Avenir Book"/>
          <w:b/>
          <w:sz w:val="24"/>
          <w:szCs w:val="24"/>
        </w:rPr>
      </w:pPr>
      <w:r w:rsidRPr="00FB7BD4">
        <w:rPr>
          <w:rFonts w:ascii="Avenir Book" w:hAnsi="Avenir Book"/>
          <w:b/>
          <w:sz w:val="24"/>
          <w:szCs w:val="24"/>
        </w:rPr>
        <w:t>Security considerations for a future cyber</w:t>
      </w:r>
      <w:r w:rsidR="00F037BF" w:rsidRPr="00FB7BD4">
        <w:rPr>
          <w:rFonts w:ascii="Avenir Book" w:hAnsi="Avenir Book"/>
          <w:b/>
          <w:sz w:val="24"/>
          <w:szCs w:val="24"/>
        </w:rPr>
        <w:t>-</w:t>
      </w:r>
      <w:r w:rsidRPr="00FB7BD4">
        <w:rPr>
          <w:rFonts w:ascii="Avenir Book" w:hAnsi="Avenir Book"/>
          <w:b/>
          <w:sz w:val="24"/>
          <w:szCs w:val="24"/>
        </w:rPr>
        <w:t>physical infrastructure</w:t>
      </w:r>
    </w:p>
    <w:p w14:paraId="3C9D7B87" w14:textId="4D040834" w:rsidR="007550FA" w:rsidRPr="00FB7BD4" w:rsidRDefault="00F5388F" w:rsidP="00890622">
      <w:pPr>
        <w:pStyle w:val="ListParagraph"/>
        <w:widowControl w:val="0"/>
        <w:numPr>
          <w:ilvl w:val="0"/>
          <w:numId w:val="45"/>
        </w:numPr>
        <w:spacing w:before="240" w:after="240"/>
        <w:rPr>
          <w:rFonts w:ascii="Avenir Book" w:hAnsi="Avenir Book"/>
          <w:b/>
          <w:sz w:val="24"/>
          <w:szCs w:val="24"/>
        </w:rPr>
      </w:pPr>
      <w:r w:rsidRPr="00FB7BD4">
        <w:rPr>
          <w:rFonts w:ascii="Avenir Book" w:hAnsi="Avenir Book"/>
          <w:b/>
          <w:sz w:val="24"/>
          <w:szCs w:val="24"/>
        </w:rPr>
        <w:t>Regulations,</w:t>
      </w:r>
      <w:r w:rsidR="00763A18">
        <w:rPr>
          <w:rFonts w:ascii="Avenir Book" w:hAnsi="Avenir Book"/>
          <w:b/>
          <w:sz w:val="24"/>
          <w:szCs w:val="24"/>
        </w:rPr>
        <w:t xml:space="preserve"> s</w:t>
      </w:r>
      <w:r w:rsidR="007550FA" w:rsidRPr="00FB7BD4">
        <w:rPr>
          <w:rFonts w:ascii="Avenir Book" w:hAnsi="Avenir Book"/>
          <w:b/>
          <w:sz w:val="24"/>
          <w:szCs w:val="24"/>
        </w:rPr>
        <w:t xml:space="preserve">tandards and </w:t>
      </w:r>
      <w:r w:rsidR="00763A18">
        <w:rPr>
          <w:rFonts w:ascii="Avenir Book" w:hAnsi="Avenir Book"/>
          <w:b/>
          <w:sz w:val="24"/>
          <w:szCs w:val="24"/>
        </w:rPr>
        <w:t>f</w:t>
      </w:r>
      <w:r w:rsidR="007550FA" w:rsidRPr="00FB7BD4">
        <w:rPr>
          <w:rFonts w:ascii="Avenir Book" w:hAnsi="Avenir Book"/>
          <w:b/>
          <w:sz w:val="24"/>
          <w:szCs w:val="24"/>
        </w:rPr>
        <w:t>ramework requirements for a future cyber</w:t>
      </w:r>
      <w:r w:rsidR="00F037BF" w:rsidRPr="00FB7BD4">
        <w:rPr>
          <w:rFonts w:ascii="Avenir Book" w:hAnsi="Avenir Book"/>
          <w:b/>
          <w:sz w:val="24"/>
          <w:szCs w:val="24"/>
        </w:rPr>
        <w:t>-</w:t>
      </w:r>
      <w:r w:rsidR="007550FA" w:rsidRPr="00FB7BD4">
        <w:rPr>
          <w:rFonts w:ascii="Avenir Book" w:hAnsi="Avenir Book"/>
          <w:b/>
          <w:sz w:val="24"/>
          <w:szCs w:val="24"/>
        </w:rPr>
        <w:t>physical infrastructure</w:t>
      </w:r>
    </w:p>
    <w:p w14:paraId="5146E2F1" w14:textId="49D907C4" w:rsidR="007550FA" w:rsidRPr="00FB7BD4" w:rsidRDefault="007550FA" w:rsidP="00890622">
      <w:pPr>
        <w:pStyle w:val="ListParagraph"/>
        <w:widowControl w:val="0"/>
        <w:numPr>
          <w:ilvl w:val="0"/>
          <w:numId w:val="45"/>
        </w:numPr>
        <w:spacing w:before="240" w:after="240"/>
        <w:rPr>
          <w:rFonts w:ascii="Avenir Book" w:hAnsi="Avenir Book"/>
          <w:b/>
          <w:sz w:val="24"/>
          <w:szCs w:val="24"/>
        </w:rPr>
      </w:pPr>
      <w:r w:rsidRPr="00FB7BD4">
        <w:rPr>
          <w:rFonts w:ascii="Avenir Book" w:hAnsi="Avenir Book"/>
          <w:b/>
          <w:sz w:val="24"/>
          <w:szCs w:val="24"/>
        </w:rPr>
        <w:t xml:space="preserve">Skills and </w:t>
      </w:r>
      <w:r w:rsidR="00F037BF" w:rsidRPr="00FB7BD4">
        <w:rPr>
          <w:rFonts w:ascii="Avenir Book" w:hAnsi="Avenir Book"/>
          <w:b/>
          <w:sz w:val="24"/>
          <w:szCs w:val="24"/>
        </w:rPr>
        <w:t>t</w:t>
      </w:r>
      <w:r w:rsidRPr="00FB7BD4">
        <w:rPr>
          <w:rFonts w:ascii="Avenir Book" w:hAnsi="Avenir Book"/>
          <w:b/>
          <w:sz w:val="24"/>
          <w:szCs w:val="24"/>
        </w:rPr>
        <w:t xml:space="preserve">alent </w:t>
      </w:r>
      <w:r w:rsidR="00F037BF" w:rsidRPr="00FB7BD4">
        <w:rPr>
          <w:rFonts w:ascii="Avenir Book" w:hAnsi="Avenir Book"/>
          <w:b/>
          <w:sz w:val="24"/>
          <w:szCs w:val="24"/>
        </w:rPr>
        <w:t>d</w:t>
      </w:r>
      <w:r w:rsidRPr="00FB7BD4">
        <w:rPr>
          <w:rFonts w:ascii="Avenir Book" w:hAnsi="Avenir Book"/>
          <w:b/>
          <w:sz w:val="24"/>
          <w:szCs w:val="24"/>
        </w:rPr>
        <w:t xml:space="preserve">evelopment in connected </w:t>
      </w:r>
      <w:r w:rsidR="00F037BF" w:rsidRPr="00FB7BD4">
        <w:rPr>
          <w:rFonts w:ascii="Avenir Book" w:hAnsi="Avenir Book"/>
          <w:b/>
          <w:sz w:val="24"/>
          <w:szCs w:val="24"/>
        </w:rPr>
        <w:t>c</w:t>
      </w:r>
      <w:r w:rsidRPr="00FB7BD4">
        <w:rPr>
          <w:rFonts w:ascii="Avenir Book" w:hAnsi="Avenir Book"/>
          <w:b/>
          <w:sz w:val="24"/>
          <w:szCs w:val="24"/>
        </w:rPr>
        <w:t>yber</w:t>
      </w:r>
      <w:r w:rsidR="00F037BF" w:rsidRPr="00FB7BD4">
        <w:rPr>
          <w:rFonts w:ascii="Avenir Book" w:hAnsi="Avenir Book"/>
          <w:b/>
          <w:sz w:val="24"/>
          <w:szCs w:val="24"/>
        </w:rPr>
        <w:t>-p</w:t>
      </w:r>
      <w:r w:rsidRPr="00FB7BD4">
        <w:rPr>
          <w:rFonts w:ascii="Avenir Book" w:hAnsi="Avenir Book"/>
          <w:b/>
          <w:sz w:val="24"/>
          <w:szCs w:val="24"/>
        </w:rPr>
        <w:t>hysical systems development and integration</w:t>
      </w:r>
    </w:p>
    <w:p w14:paraId="0BA77717" w14:textId="70CDC882" w:rsidR="007550FA" w:rsidRPr="00FB7BD4" w:rsidRDefault="007550FA" w:rsidP="00890622">
      <w:pPr>
        <w:pStyle w:val="ListParagraph"/>
        <w:widowControl w:val="0"/>
        <w:numPr>
          <w:ilvl w:val="0"/>
          <w:numId w:val="45"/>
        </w:numPr>
        <w:spacing w:before="240" w:after="240"/>
        <w:rPr>
          <w:rFonts w:ascii="Avenir Book" w:hAnsi="Avenir Book"/>
          <w:b/>
          <w:sz w:val="24"/>
          <w:szCs w:val="24"/>
        </w:rPr>
      </w:pPr>
      <w:r w:rsidRPr="00FB7BD4">
        <w:rPr>
          <w:rFonts w:ascii="Avenir Book" w:hAnsi="Avenir Book"/>
          <w:b/>
          <w:sz w:val="24"/>
          <w:szCs w:val="24"/>
        </w:rPr>
        <w:t>Novel value propositions and business models for connected cyber</w:t>
      </w:r>
      <w:r w:rsidR="00F037BF" w:rsidRPr="00FB7BD4">
        <w:rPr>
          <w:rFonts w:ascii="Avenir Book" w:hAnsi="Avenir Book"/>
          <w:b/>
          <w:sz w:val="24"/>
          <w:szCs w:val="24"/>
        </w:rPr>
        <w:t>-</w:t>
      </w:r>
      <w:r w:rsidRPr="00FB7BD4">
        <w:rPr>
          <w:rFonts w:ascii="Avenir Book" w:hAnsi="Avenir Book"/>
          <w:b/>
          <w:sz w:val="24"/>
          <w:szCs w:val="24"/>
        </w:rPr>
        <w:t>physical systems and cyber</w:t>
      </w:r>
      <w:r w:rsidR="00F037BF" w:rsidRPr="00FB7BD4">
        <w:rPr>
          <w:rFonts w:ascii="Avenir Book" w:hAnsi="Avenir Book"/>
          <w:b/>
          <w:sz w:val="24"/>
          <w:szCs w:val="24"/>
        </w:rPr>
        <w:t>-</w:t>
      </w:r>
      <w:r w:rsidRPr="00FB7BD4">
        <w:rPr>
          <w:rFonts w:ascii="Avenir Book" w:hAnsi="Avenir Book"/>
          <w:b/>
          <w:sz w:val="24"/>
          <w:szCs w:val="24"/>
        </w:rPr>
        <w:t>physical infrastructure</w:t>
      </w:r>
    </w:p>
    <w:p w14:paraId="50308B72" w14:textId="0E0FCD5C" w:rsidR="00D23C0A" w:rsidRPr="00FB7BD4" w:rsidRDefault="00315D57" w:rsidP="00D23C0A">
      <w:pPr>
        <w:widowControl w:val="0"/>
        <w:spacing w:before="240" w:after="240"/>
        <w:rPr>
          <w:rFonts w:ascii="Avenir Book" w:hAnsi="Avenir Book"/>
          <w:bCs/>
          <w:sz w:val="24"/>
          <w:szCs w:val="24"/>
        </w:rPr>
      </w:pPr>
      <w:r>
        <w:rPr>
          <w:rFonts w:ascii="Avenir Book" w:hAnsi="Avenir Book"/>
          <w:bCs/>
          <w:sz w:val="24"/>
          <w:szCs w:val="24"/>
        </w:rPr>
        <w:t>Through workshops, interviews and other activities, the</w:t>
      </w:r>
      <w:r w:rsidR="007550FA" w:rsidRPr="00FB7BD4">
        <w:rPr>
          <w:rFonts w:ascii="Avenir Book" w:hAnsi="Avenir Book"/>
          <w:bCs/>
          <w:sz w:val="24"/>
          <w:szCs w:val="24"/>
        </w:rPr>
        <w:t xml:space="preserve"> </w:t>
      </w:r>
      <w:r w:rsidR="0086054B" w:rsidRPr="00FB7BD4">
        <w:rPr>
          <w:rFonts w:ascii="Avenir Book" w:hAnsi="Avenir Book"/>
          <w:bCs/>
          <w:sz w:val="24"/>
          <w:szCs w:val="24"/>
        </w:rPr>
        <w:t>NCPI ecosyste</w:t>
      </w:r>
      <w:r w:rsidR="001E7CEB" w:rsidRPr="00FB7BD4">
        <w:rPr>
          <w:rFonts w:ascii="Avenir Book" w:hAnsi="Avenir Book"/>
          <w:bCs/>
          <w:sz w:val="24"/>
          <w:szCs w:val="24"/>
        </w:rPr>
        <w:t>m developed the following</w:t>
      </w:r>
      <w:r w:rsidR="00275B48" w:rsidRPr="00FB7BD4">
        <w:rPr>
          <w:rFonts w:ascii="Avenir Book" w:hAnsi="Avenir Book"/>
          <w:bCs/>
          <w:sz w:val="24"/>
          <w:szCs w:val="24"/>
        </w:rPr>
        <w:t xml:space="preserve"> 19</w:t>
      </w:r>
      <w:r w:rsidR="001E7CEB" w:rsidRPr="00FB7BD4">
        <w:rPr>
          <w:rFonts w:ascii="Avenir Book" w:hAnsi="Avenir Book"/>
          <w:bCs/>
          <w:sz w:val="24"/>
          <w:szCs w:val="24"/>
        </w:rPr>
        <w:t xml:space="preserve"> recommendations</w:t>
      </w:r>
      <w:r w:rsidR="007550FA" w:rsidRPr="00FB7BD4">
        <w:rPr>
          <w:rFonts w:ascii="Avenir Book" w:hAnsi="Avenir Book"/>
          <w:bCs/>
          <w:sz w:val="24"/>
          <w:szCs w:val="24"/>
        </w:rPr>
        <w:t xml:space="preserve"> for policymakers, regulators, </w:t>
      </w:r>
      <w:r w:rsidR="008502A4">
        <w:rPr>
          <w:rFonts w:ascii="Avenir Book" w:hAnsi="Avenir Book"/>
          <w:bCs/>
          <w:sz w:val="24"/>
          <w:szCs w:val="24"/>
        </w:rPr>
        <w:t xml:space="preserve">and </w:t>
      </w:r>
      <w:r w:rsidR="007550FA" w:rsidRPr="00FB7BD4">
        <w:rPr>
          <w:rFonts w:ascii="Avenir Book" w:hAnsi="Avenir Book"/>
          <w:bCs/>
          <w:sz w:val="24"/>
          <w:szCs w:val="24"/>
        </w:rPr>
        <w:t>innovators to consider through the</w:t>
      </w:r>
      <w:r w:rsidR="00C434F7" w:rsidRPr="00FB7BD4">
        <w:rPr>
          <w:rFonts w:ascii="Avenir Book" w:hAnsi="Avenir Book"/>
          <w:bCs/>
          <w:sz w:val="24"/>
          <w:szCs w:val="24"/>
        </w:rPr>
        <w:t xml:space="preserve"> Invest 2035</w:t>
      </w:r>
      <w:r w:rsidR="007550FA" w:rsidRPr="00FB7BD4">
        <w:rPr>
          <w:rFonts w:ascii="Avenir Book" w:hAnsi="Avenir Book"/>
          <w:bCs/>
          <w:sz w:val="24"/>
          <w:szCs w:val="24"/>
        </w:rPr>
        <w:t xml:space="preserve"> industrial strategy and </w:t>
      </w:r>
      <w:r w:rsidR="00C434F7" w:rsidRPr="00FB7BD4">
        <w:rPr>
          <w:rFonts w:ascii="Avenir Book" w:hAnsi="Avenir Book"/>
          <w:bCs/>
          <w:sz w:val="24"/>
          <w:szCs w:val="24"/>
        </w:rPr>
        <w:t>future</w:t>
      </w:r>
      <w:r w:rsidR="00E75EF7" w:rsidRPr="00FB7BD4">
        <w:rPr>
          <w:rFonts w:ascii="Avenir Book" w:hAnsi="Avenir Book"/>
          <w:bCs/>
          <w:sz w:val="24"/>
          <w:szCs w:val="24"/>
        </w:rPr>
        <w:t xml:space="preserve"> cyber-physical related</w:t>
      </w:r>
      <w:r w:rsidR="00C434F7" w:rsidRPr="00FB7BD4">
        <w:rPr>
          <w:rFonts w:ascii="Avenir Book" w:hAnsi="Avenir Book"/>
          <w:bCs/>
          <w:sz w:val="24"/>
          <w:szCs w:val="24"/>
        </w:rPr>
        <w:t xml:space="preserve"> innovation activities</w:t>
      </w:r>
      <w:r w:rsidR="008502A4">
        <w:rPr>
          <w:rFonts w:ascii="Avenir Book" w:hAnsi="Avenir Book"/>
          <w:bCs/>
          <w:sz w:val="24"/>
          <w:szCs w:val="24"/>
        </w:rPr>
        <w:t xml:space="preserve"> in</w:t>
      </w:r>
      <w:r w:rsidR="00C434F7" w:rsidRPr="00FB7BD4">
        <w:rPr>
          <w:rFonts w:ascii="Avenir Book" w:hAnsi="Avenir Book"/>
          <w:bCs/>
          <w:sz w:val="24"/>
          <w:szCs w:val="24"/>
        </w:rPr>
        <w:t xml:space="preserve"> the UK.</w:t>
      </w:r>
    </w:p>
    <w:p w14:paraId="27F44D49" w14:textId="3CE7429E" w:rsidR="00236882" w:rsidRPr="00FB7BD4" w:rsidRDefault="00426F44" w:rsidP="00C434F7">
      <w:pPr>
        <w:pStyle w:val="ListParagraph"/>
        <w:widowControl w:val="0"/>
        <w:numPr>
          <w:ilvl w:val="0"/>
          <w:numId w:val="22"/>
        </w:numPr>
        <w:spacing w:before="240" w:after="240"/>
        <w:rPr>
          <w:rFonts w:ascii="Impact" w:hAnsi="Impact"/>
          <w:bCs/>
          <w:sz w:val="36"/>
          <w:szCs w:val="36"/>
        </w:rPr>
      </w:pPr>
      <w:r w:rsidRPr="00FB7BD4">
        <w:rPr>
          <w:rFonts w:ascii="Impact" w:hAnsi="Impact"/>
          <w:bCs/>
          <w:sz w:val="36"/>
          <w:szCs w:val="36"/>
        </w:rPr>
        <w:t>Overall</w:t>
      </w:r>
      <w:r w:rsidR="008C31C7" w:rsidRPr="00FB7BD4">
        <w:rPr>
          <w:rFonts w:ascii="Impact" w:hAnsi="Impact"/>
          <w:bCs/>
          <w:sz w:val="36"/>
          <w:szCs w:val="36"/>
        </w:rPr>
        <w:t xml:space="preserve"> </w:t>
      </w:r>
      <w:r w:rsidR="000F5748" w:rsidRPr="00FB7BD4">
        <w:rPr>
          <w:rFonts w:ascii="Impact" w:hAnsi="Impact"/>
          <w:bCs/>
          <w:sz w:val="36"/>
          <w:szCs w:val="36"/>
        </w:rPr>
        <w:t>Guidance for CPI</w:t>
      </w:r>
    </w:p>
    <w:tbl>
      <w:tblPr>
        <w:tblStyle w:val="TableGrid"/>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F2F2F2" w:themeFill="background1" w:themeFillShade="F2"/>
        <w:tblLook w:val="04A0" w:firstRow="1" w:lastRow="0" w:firstColumn="1" w:lastColumn="0" w:noHBand="0" w:noVBand="1"/>
      </w:tblPr>
      <w:tblGrid>
        <w:gridCol w:w="8969"/>
      </w:tblGrid>
      <w:tr w:rsidR="00DF75D9" w:rsidRPr="00FB7BD4" w14:paraId="2F254D14" w14:textId="77777777" w:rsidTr="001E7CEB">
        <w:tc>
          <w:tcPr>
            <w:tcW w:w="8969" w:type="dxa"/>
            <w:shd w:val="clear" w:color="auto" w:fill="F2F2F2" w:themeFill="background1" w:themeFillShade="F2"/>
          </w:tcPr>
          <w:p w14:paraId="2E1678CE" w14:textId="7E83D51F" w:rsidR="00DF75D9" w:rsidRPr="00FB7BD4" w:rsidRDefault="00DF75D9" w:rsidP="00DF75D9">
            <w:pPr>
              <w:widowControl w:val="0"/>
              <w:spacing w:before="240" w:after="240"/>
              <w:ind w:left="360"/>
              <w:rPr>
                <w:rFonts w:ascii="Avenir Book" w:hAnsi="Avenir Book"/>
                <w:sz w:val="24"/>
                <w:szCs w:val="24"/>
              </w:rPr>
            </w:pPr>
            <w:r w:rsidRPr="00FB7BD4">
              <w:rPr>
                <w:rFonts w:ascii="Avenir Book" w:hAnsi="Avenir Book"/>
                <w:color w:val="0070C0"/>
                <w:sz w:val="24"/>
                <w:szCs w:val="24"/>
              </w:rPr>
              <w:t xml:space="preserve">Embed Resilience in Infrastructure: </w:t>
            </w:r>
            <w:r w:rsidR="006C1545" w:rsidRPr="006C1545">
              <w:rPr>
                <w:rFonts w:ascii="Avenir Book" w:hAnsi="Avenir Book"/>
                <w:sz w:val="24"/>
                <w:szCs w:val="24"/>
              </w:rPr>
              <w:t>Future infrastructure projects must mandate cyber-physical infrastructure components from the outset and critically within procurement activities to enhance security, operational value and overall adaptability.</w:t>
            </w:r>
          </w:p>
        </w:tc>
      </w:tr>
      <w:tr w:rsidR="00DF75D9" w:rsidRPr="00FB7BD4" w14:paraId="4B8FC2F4" w14:textId="77777777" w:rsidTr="001E7CEB">
        <w:tc>
          <w:tcPr>
            <w:tcW w:w="8969" w:type="dxa"/>
            <w:shd w:val="clear" w:color="auto" w:fill="F2F2F2" w:themeFill="background1" w:themeFillShade="F2"/>
          </w:tcPr>
          <w:p w14:paraId="450AD4BA" w14:textId="1C73C2C4" w:rsidR="00DF75D9" w:rsidRPr="00FB7BD4" w:rsidRDefault="00DF75D9" w:rsidP="00DF75D9">
            <w:pPr>
              <w:widowControl w:val="0"/>
              <w:spacing w:before="240" w:after="240"/>
              <w:ind w:left="360"/>
              <w:rPr>
                <w:rFonts w:ascii="Avenir Book" w:hAnsi="Avenir Book"/>
                <w:sz w:val="24"/>
                <w:szCs w:val="24"/>
              </w:rPr>
            </w:pPr>
            <w:r w:rsidRPr="00FB7BD4">
              <w:rPr>
                <w:rFonts w:ascii="Avenir Book" w:hAnsi="Avenir Book"/>
                <w:color w:val="0070C0"/>
                <w:sz w:val="24"/>
                <w:szCs w:val="24"/>
              </w:rPr>
              <w:t xml:space="preserve">Support Long-Term Innovation and System Design: </w:t>
            </w:r>
            <w:r w:rsidR="006C1545" w:rsidRPr="006C1545">
              <w:rPr>
                <w:rFonts w:ascii="Avenir Book" w:hAnsi="Avenir Book"/>
                <w:sz w:val="24"/>
                <w:szCs w:val="24"/>
              </w:rPr>
              <w:t>Build frameworks for distributed and federated data ecosystems, whilst avoiding compromising shortcuts towards broader long-term objectives.</w:t>
            </w:r>
          </w:p>
        </w:tc>
      </w:tr>
      <w:tr w:rsidR="00DF75D9" w:rsidRPr="00FB7BD4" w14:paraId="0738653A" w14:textId="77777777" w:rsidTr="001E7CEB">
        <w:tc>
          <w:tcPr>
            <w:tcW w:w="8969" w:type="dxa"/>
            <w:shd w:val="clear" w:color="auto" w:fill="F2F2F2" w:themeFill="background1" w:themeFillShade="F2"/>
          </w:tcPr>
          <w:p w14:paraId="6536ED3F" w14:textId="7E5788C5" w:rsidR="00DF75D9" w:rsidRPr="00FB7BD4" w:rsidRDefault="00DF75D9" w:rsidP="00DF75D9">
            <w:pPr>
              <w:widowControl w:val="0"/>
              <w:spacing w:before="240" w:after="240"/>
              <w:ind w:left="360"/>
              <w:rPr>
                <w:rFonts w:ascii="Avenir Book" w:hAnsi="Avenir Book"/>
                <w:sz w:val="24"/>
                <w:szCs w:val="24"/>
              </w:rPr>
            </w:pPr>
            <w:r w:rsidRPr="00FB7BD4">
              <w:rPr>
                <w:rFonts w:ascii="Avenir Book" w:hAnsi="Avenir Book"/>
                <w:color w:val="0070C0"/>
                <w:sz w:val="24"/>
                <w:szCs w:val="24"/>
              </w:rPr>
              <w:t xml:space="preserve">Establish Clear Standards for Interoperability: </w:t>
            </w:r>
            <w:r w:rsidRPr="00FB7BD4">
              <w:rPr>
                <w:rFonts w:ascii="Avenir Book" w:hAnsi="Avenir Book"/>
                <w:sz w:val="24"/>
                <w:szCs w:val="24"/>
              </w:rPr>
              <w:t xml:space="preserve">Develop and mandate </w:t>
            </w:r>
            <w:r w:rsidR="009921C8" w:rsidRPr="00FB7BD4">
              <w:rPr>
                <w:rFonts w:ascii="Avenir Book" w:hAnsi="Avenir Book"/>
                <w:sz w:val="24"/>
                <w:szCs w:val="24"/>
              </w:rPr>
              <w:t>minimum</w:t>
            </w:r>
            <w:r w:rsidRPr="00FB7BD4">
              <w:rPr>
                <w:rFonts w:ascii="Avenir Book" w:hAnsi="Avenir Book"/>
                <w:sz w:val="24"/>
                <w:szCs w:val="24"/>
              </w:rPr>
              <w:t xml:space="preserve"> interoperability standards across physical, digital and organisational aspects</w:t>
            </w:r>
            <w:r w:rsidR="000F5748" w:rsidRPr="00FB7BD4">
              <w:rPr>
                <w:rFonts w:ascii="Avenir Book" w:hAnsi="Avenir Book"/>
                <w:sz w:val="24"/>
                <w:szCs w:val="24"/>
              </w:rPr>
              <w:t>,</w:t>
            </w:r>
            <w:r w:rsidRPr="00FB7BD4">
              <w:rPr>
                <w:rFonts w:ascii="Avenir Book" w:hAnsi="Avenir Book"/>
                <w:sz w:val="24"/>
                <w:szCs w:val="24"/>
              </w:rPr>
              <w:t xml:space="preserve"> to ensure systems and technologies</w:t>
            </w:r>
            <w:r w:rsidR="000F5748" w:rsidRPr="00FB7BD4">
              <w:rPr>
                <w:rFonts w:ascii="Avenir Book" w:hAnsi="Avenir Book"/>
                <w:sz w:val="24"/>
                <w:szCs w:val="24"/>
              </w:rPr>
              <w:t xml:space="preserve"> can</w:t>
            </w:r>
            <w:r w:rsidRPr="00FB7BD4">
              <w:rPr>
                <w:rFonts w:ascii="Avenir Book" w:hAnsi="Avenir Book"/>
                <w:sz w:val="24"/>
                <w:szCs w:val="24"/>
              </w:rPr>
              <w:t xml:space="preserve"> work seamlessly together.</w:t>
            </w:r>
          </w:p>
        </w:tc>
      </w:tr>
      <w:tr w:rsidR="00DF75D9" w:rsidRPr="00FB7BD4" w14:paraId="4A0171BA" w14:textId="77777777" w:rsidTr="001E7CEB">
        <w:tc>
          <w:tcPr>
            <w:tcW w:w="8969" w:type="dxa"/>
            <w:shd w:val="clear" w:color="auto" w:fill="F2F2F2" w:themeFill="background1" w:themeFillShade="F2"/>
          </w:tcPr>
          <w:p w14:paraId="199025A9" w14:textId="58D3B61A" w:rsidR="00DF75D9" w:rsidRPr="00FB7BD4" w:rsidRDefault="00DF75D9" w:rsidP="00DF75D9">
            <w:pPr>
              <w:widowControl w:val="0"/>
              <w:spacing w:before="240" w:after="240"/>
              <w:ind w:left="360"/>
              <w:rPr>
                <w:rFonts w:ascii="Avenir Book" w:hAnsi="Avenir Book"/>
                <w:sz w:val="24"/>
                <w:szCs w:val="24"/>
              </w:rPr>
            </w:pPr>
            <w:r w:rsidRPr="00FB7BD4">
              <w:rPr>
                <w:rFonts w:ascii="Avenir Book" w:hAnsi="Avenir Book"/>
                <w:color w:val="0070C0"/>
                <w:sz w:val="24"/>
                <w:szCs w:val="24"/>
              </w:rPr>
              <w:t xml:space="preserve">Prioritise Clear and Enforceable Regulations: </w:t>
            </w:r>
            <w:r w:rsidR="009B2E1C" w:rsidRPr="009B2E1C">
              <w:rPr>
                <w:rFonts w:ascii="Avenir Book" w:hAnsi="Avenir Book"/>
                <w:sz w:val="24"/>
                <w:szCs w:val="24"/>
              </w:rPr>
              <w:t>Regulations, especially personal and sector-specific, should be unambiguous to universally ensure testable compliance.</w:t>
            </w:r>
          </w:p>
        </w:tc>
      </w:tr>
      <w:tr w:rsidR="00DF75D9" w:rsidRPr="00FB7BD4" w14:paraId="7E4E62ED" w14:textId="77777777" w:rsidTr="001E7CEB">
        <w:tc>
          <w:tcPr>
            <w:tcW w:w="8969" w:type="dxa"/>
            <w:shd w:val="clear" w:color="auto" w:fill="F2F2F2" w:themeFill="background1" w:themeFillShade="F2"/>
          </w:tcPr>
          <w:p w14:paraId="3474C24A" w14:textId="4C65489E" w:rsidR="00DF75D9" w:rsidRPr="00FB7BD4" w:rsidRDefault="00DF75D9" w:rsidP="00DF75D9">
            <w:pPr>
              <w:widowControl w:val="0"/>
              <w:spacing w:before="240" w:after="240"/>
              <w:ind w:left="360"/>
              <w:rPr>
                <w:rFonts w:ascii="Avenir Book" w:hAnsi="Avenir Book"/>
                <w:sz w:val="24"/>
                <w:szCs w:val="24"/>
              </w:rPr>
            </w:pPr>
            <w:r w:rsidRPr="00FB7BD4">
              <w:rPr>
                <w:rFonts w:ascii="Avenir Book" w:hAnsi="Avenir Book"/>
                <w:color w:val="0070C0"/>
                <w:sz w:val="24"/>
                <w:szCs w:val="24"/>
              </w:rPr>
              <w:t xml:space="preserve">Encourage and Regulate Data Sharing: </w:t>
            </w:r>
            <w:r w:rsidRPr="00FB7BD4">
              <w:rPr>
                <w:rFonts w:ascii="Avenir Book" w:hAnsi="Avenir Book"/>
                <w:sz w:val="24"/>
                <w:szCs w:val="24"/>
              </w:rPr>
              <w:t xml:space="preserve">Promote data sharing frameworks that can </w:t>
            </w:r>
            <w:r w:rsidRPr="00FB7BD4">
              <w:rPr>
                <w:rFonts w:ascii="Avenir Book" w:hAnsi="Avenir Book"/>
                <w:sz w:val="24"/>
                <w:szCs w:val="24"/>
              </w:rPr>
              <w:lastRenderedPageBreak/>
              <w:t>demonstrate and articulate the value of shared information while addressing legal, contractual, and governance challenges fostering collaboration between sectors.</w:t>
            </w:r>
          </w:p>
        </w:tc>
      </w:tr>
    </w:tbl>
    <w:p w14:paraId="427F0D9F" w14:textId="0879C138" w:rsidR="00236882" w:rsidRPr="00FB7BD4" w:rsidRDefault="008C31C7" w:rsidP="00C434F7">
      <w:pPr>
        <w:pStyle w:val="ListParagraph"/>
        <w:widowControl w:val="0"/>
        <w:numPr>
          <w:ilvl w:val="0"/>
          <w:numId w:val="22"/>
        </w:numPr>
        <w:spacing w:before="240" w:after="240"/>
        <w:rPr>
          <w:rFonts w:ascii="Impact" w:hAnsi="Impact"/>
          <w:bCs/>
          <w:sz w:val="36"/>
          <w:szCs w:val="36"/>
        </w:rPr>
      </w:pPr>
      <w:r w:rsidRPr="00FB7BD4">
        <w:rPr>
          <w:rFonts w:ascii="Impact" w:hAnsi="Impact"/>
          <w:bCs/>
          <w:sz w:val="36"/>
          <w:szCs w:val="36"/>
        </w:rPr>
        <w:lastRenderedPageBreak/>
        <w:t>Interoperability</w:t>
      </w:r>
    </w:p>
    <w:p w14:paraId="4A2E9445" w14:textId="5A395CB7" w:rsidR="00236882" w:rsidRPr="00FB7BD4" w:rsidRDefault="008C31C7" w:rsidP="008014C8">
      <w:pPr>
        <w:widowControl w:val="0"/>
        <w:rPr>
          <w:rFonts w:ascii="Avenir Book" w:hAnsi="Avenir Book"/>
          <w:b/>
          <w:sz w:val="24"/>
          <w:szCs w:val="24"/>
        </w:rPr>
      </w:pPr>
      <w:r w:rsidRPr="00FB7BD4">
        <w:rPr>
          <w:rFonts w:ascii="Avenir Book" w:hAnsi="Avenir Book"/>
          <w:sz w:val="24"/>
          <w:szCs w:val="24"/>
        </w:rPr>
        <w:t xml:space="preserve">The lack of standardised mechanisms for sharing data and models poses significant challenges, as stakeholders have diverse needs and purposes. Effective collaboration requires addressing questions about what data to share, with whom, and under what conditions, while balancing open-source and private systems for flexibility and integration. CPI development is also a socio-technical </w:t>
      </w:r>
      <w:r w:rsidR="00DA3E5F" w:rsidRPr="00FB7BD4">
        <w:rPr>
          <w:rFonts w:ascii="Avenir Book" w:hAnsi="Avenir Book"/>
          <w:sz w:val="24"/>
          <w:szCs w:val="24"/>
        </w:rPr>
        <w:t>challenge</w:t>
      </w:r>
      <w:r w:rsidRPr="00FB7BD4">
        <w:rPr>
          <w:rFonts w:ascii="Avenir Book" w:hAnsi="Avenir Book"/>
          <w:sz w:val="24"/>
          <w:szCs w:val="24"/>
        </w:rPr>
        <w:t>, demanding collaboration between government, industry, and academia alongside legal, regulatory, and commercial frameworks to align efforts</w:t>
      </w:r>
      <w:r w:rsidR="008014C8" w:rsidRPr="00FB7BD4">
        <w:rPr>
          <w:rFonts w:ascii="Avenir Book" w:hAnsi="Avenir Book"/>
          <w:sz w:val="24"/>
          <w:szCs w:val="24"/>
        </w:rPr>
        <w:t xml:space="preserve">. </w:t>
      </w:r>
      <w:r w:rsidRPr="00FB7BD4">
        <w:rPr>
          <w:rFonts w:ascii="Avenir Book" w:hAnsi="Avenir Book"/>
          <w:sz w:val="24"/>
          <w:szCs w:val="24"/>
        </w:rPr>
        <w:t xml:space="preserve">Interoperability also faces obstacles from legacy systems and fragmented local models that are difficult to integrate. A federated approach—enabling interoperability at the sensor level and for data sharing without centralising control—will be essential, potentially supported by common standards or protocols. </w:t>
      </w:r>
    </w:p>
    <w:p w14:paraId="3D55675C" w14:textId="0FD91CF3" w:rsidR="00236882" w:rsidRPr="00FB7BD4" w:rsidRDefault="00C434F7">
      <w:pPr>
        <w:widowControl w:val="0"/>
        <w:spacing w:before="240" w:after="240"/>
        <w:rPr>
          <w:rFonts w:ascii="Avenir Book" w:hAnsi="Avenir Book"/>
          <w:b/>
          <w:bCs/>
          <w:sz w:val="24"/>
          <w:szCs w:val="24"/>
        </w:rPr>
      </w:pPr>
      <w:r w:rsidRPr="00FB7BD4">
        <w:rPr>
          <w:rFonts w:ascii="Avenir Book" w:hAnsi="Avenir Book"/>
          <w:b/>
          <w:bCs/>
          <w:sz w:val="24"/>
          <w:szCs w:val="24"/>
        </w:rPr>
        <w:t>Recommendations</w:t>
      </w:r>
    </w:p>
    <w:tbl>
      <w:tblPr>
        <w:tblStyle w:val="TableGrid"/>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F2F2F2" w:themeFill="background1" w:themeFillShade="F2"/>
        <w:tblLook w:val="04A0" w:firstRow="1" w:lastRow="0" w:firstColumn="1" w:lastColumn="0" w:noHBand="0" w:noVBand="1"/>
      </w:tblPr>
      <w:tblGrid>
        <w:gridCol w:w="8969"/>
      </w:tblGrid>
      <w:tr w:rsidR="00355B3D" w:rsidRPr="00FB7BD4" w14:paraId="756371AC" w14:textId="77777777">
        <w:tc>
          <w:tcPr>
            <w:tcW w:w="9019" w:type="dxa"/>
            <w:shd w:val="clear" w:color="auto" w:fill="F2F2F2" w:themeFill="background1" w:themeFillShade="F2"/>
          </w:tcPr>
          <w:p w14:paraId="55CB5AB3" w14:textId="3264D848" w:rsidR="00355B3D" w:rsidRPr="00FB7BD4" w:rsidRDefault="00355B3D" w:rsidP="00355B3D">
            <w:pPr>
              <w:widowControl w:val="0"/>
              <w:spacing w:before="240" w:after="240"/>
              <w:ind w:left="360"/>
              <w:rPr>
                <w:rFonts w:ascii="Avenir Book" w:hAnsi="Avenir Book"/>
                <w:sz w:val="24"/>
                <w:szCs w:val="24"/>
              </w:rPr>
            </w:pPr>
            <w:r w:rsidRPr="00FB7BD4">
              <w:rPr>
                <w:rFonts w:ascii="Avenir Book" w:hAnsi="Avenir Book"/>
                <w:color w:val="0070C0"/>
                <w:sz w:val="24"/>
                <w:szCs w:val="24"/>
              </w:rPr>
              <w:t xml:space="preserve">Incorporate interoperability requirements into Government procurement processes </w:t>
            </w:r>
            <w:r w:rsidRPr="00FB7BD4">
              <w:rPr>
                <w:rFonts w:ascii="Avenir Book" w:hAnsi="Avenir Book"/>
                <w:sz w:val="24"/>
                <w:szCs w:val="24"/>
              </w:rPr>
              <w:t>(aligning with Interoperable Europe Act which has been adopted by the European Commission to improve levels of interoperability across the public sector in Europe). Improving interoperability across the public sector will have a ripple effect of improving interoperability across the economy. The work can be approached in phases and should be further scoped and explored.</w:t>
            </w:r>
          </w:p>
        </w:tc>
      </w:tr>
      <w:tr w:rsidR="00355B3D" w:rsidRPr="00FB7BD4" w14:paraId="1A8FC1D0" w14:textId="77777777">
        <w:tc>
          <w:tcPr>
            <w:tcW w:w="9019" w:type="dxa"/>
            <w:shd w:val="clear" w:color="auto" w:fill="F2F2F2" w:themeFill="background1" w:themeFillShade="F2"/>
          </w:tcPr>
          <w:p w14:paraId="030CBBDD" w14:textId="097FEA7B" w:rsidR="00355B3D" w:rsidRPr="00FB7BD4" w:rsidRDefault="004D152E" w:rsidP="00355B3D">
            <w:pPr>
              <w:widowControl w:val="0"/>
              <w:spacing w:before="240" w:after="240"/>
              <w:ind w:left="360"/>
              <w:rPr>
                <w:rFonts w:ascii="Avenir Book" w:hAnsi="Avenir Book"/>
                <w:sz w:val="24"/>
                <w:szCs w:val="24"/>
              </w:rPr>
            </w:pPr>
            <w:r>
              <w:rPr>
                <w:rFonts w:ascii="Avenir Book" w:hAnsi="Avenir Book"/>
                <w:color w:val="0070C0"/>
                <w:sz w:val="24"/>
                <w:szCs w:val="24"/>
              </w:rPr>
              <w:t>DSIT</w:t>
            </w:r>
            <w:r w:rsidR="00E449D1" w:rsidRPr="00FB7BD4">
              <w:rPr>
                <w:rFonts w:ascii="Avenir Book" w:hAnsi="Avenir Book"/>
                <w:color w:val="0070C0"/>
                <w:sz w:val="24"/>
                <w:szCs w:val="24"/>
              </w:rPr>
              <w:t xml:space="preserve"> should seek to </w:t>
            </w:r>
            <w:r w:rsidR="00355B3D" w:rsidRPr="00FB7BD4">
              <w:rPr>
                <w:rFonts w:ascii="Avenir Book" w:hAnsi="Avenir Book"/>
                <w:color w:val="0070C0"/>
                <w:sz w:val="24"/>
                <w:szCs w:val="24"/>
              </w:rPr>
              <w:t>provide funding and governance commitment to develop</w:t>
            </w:r>
            <w:r w:rsidR="00E449D1" w:rsidRPr="00FB7BD4">
              <w:rPr>
                <w:rFonts w:ascii="Avenir Book" w:hAnsi="Avenir Book"/>
                <w:color w:val="0070C0"/>
                <w:sz w:val="24"/>
                <w:szCs w:val="24"/>
              </w:rPr>
              <w:t xml:space="preserve"> a</w:t>
            </w:r>
            <w:r w:rsidR="00355B3D" w:rsidRPr="00FB7BD4">
              <w:rPr>
                <w:rFonts w:ascii="Avenir Book" w:hAnsi="Avenir Book"/>
                <w:color w:val="0070C0"/>
                <w:sz w:val="24"/>
                <w:szCs w:val="24"/>
              </w:rPr>
              <w:t xml:space="preserve"> data sharing infrastructure </w:t>
            </w:r>
            <w:r w:rsidR="00355B3D" w:rsidRPr="00FB7BD4">
              <w:rPr>
                <w:rFonts w:ascii="Avenir Book" w:hAnsi="Avenir Book"/>
                <w:sz w:val="24"/>
                <w:szCs w:val="24"/>
              </w:rPr>
              <w:t>for both public and private sectors across the economy. Mapping current best practice will form a key part of the work.</w:t>
            </w:r>
          </w:p>
        </w:tc>
      </w:tr>
      <w:tr w:rsidR="00355B3D" w:rsidRPr="00FB7BD4" w14:paraId="7A59BE73" w14:textId="77777777">
        <w:tc>
          <w:tcPr>
            <w:tcW w:w="9019" w:type="dxa"/>
            <w:shd w:val="clear" w:color="auto" w:fill="F2F2F2" w:themeFill="background1" w:themeFillShade="F2"/>
          </w:tcPr>
          <w:p w14:paraId="180B08B5" w14:textId="6BE7CE29" w:rsidR="00355B3D" w:rsidRPr="00FB7BD4" w:rsidRDefault="00355B3D" w:rsidP="00355B3D">
            <w:pPr>
              <w:widowControl w:val="0"/>
              <w:spacing w:before="240" w:after="240"/>
              <w:ind w:left="360"/>
              <w:rPr>
                <w:rFonts w:ascii="Avenir Book" w:hAnsi="Avenir Book"/>
                <w:sz w:val="24"/>
                <w:szCs w:val="24"/>
              </w:rPr>
            </w:pPr>
            <w:r w:rsidRPr="00FB7BD4">
              <w:rPr>
                <w:rFonts w:ascii="Avenir Book" w:hAnsi="Avenir Book"/>
                <w:color w:val="0070C0"/>
                <w:sz w:val="24"/>
                <w:szCs w:val="24"/>
              </w:rPr>
              <w:t xml:space="preserve">Create </w:t>
            </w:r>
            <w:r w:rsidR="001574E9">
              <w:rPr>
                <w:rFonts w:ascii="Avenir Book" w:hAnsi="Avenir Book"/>
                <w:color w:val="0070C0"/>
                <w:sz w:val="24"/>
                <w:szCs w:val="24"/>
              </w:rPr>
              <w:t xml:space="preserve">a </w:t>
            </w:r>
            <w:r w:rsidRPr="00FB7BD4">
              <w:rPr>
                <w:rFonts w:ascii="Avenir Book" w:hAnsi="Avenir Book"/>
                <w:color w:val="0070C0"/>
                <w:sz w:val="24"/>
                <w:szCs w:val="24"/>
              </w:rPr>
              <w:t>pro-innovation regulatory framework</w:t>
            </w:r>
            <w:r w:rsidR="004D152E">
              <w:rPr>
                <w:rFonts w:ascii="Avenir Book" w:hAnsi="Avenir Book"/>
                <w:color w:val="0070C0"/>
                <w:sz w:val="24"/>
                <w:szCs w:val="24"/>
              </w:rPr>
              <w:t>.</w:t>
            </w:r>
            <w:r w:rsidRPr="00FB7BD4">
              <w:rPr>
                <w:rFonts w:ascii="Avenir Book" w:hAnsi="Avenir Book"/>
                <w:sz w:val="24"/>
                <w:szCs w:val="24"/>
              </w:rPr>
              <w:t xml:space="preserve"> </w:t>
            </w:r>
            <w:r w:rsidR="004D152E">
              <w:rPr>
                <w:rFonts w:ascii="Avenir Book" w:hAnsi="Avenir Book"/>
                <w:sz w:val="24"/>
                <w:szCs w:val="24"/>
              </w:rPr>
              <w:t>S</w:t>
            </w:r>
            <w:r w:rsidR="002B6655" w:rsidRPr="002B6655">
              <w:rPr>
                <w:rFonts w:ascii="Avenir Book" w:hAnsi="Avenir Book"/>
                <w:sz w:val="24"/>
                <w:szCs w:val="24"/>
              </w:rPr>
              <w:t>et up a cross-sector digitalisation body to govern data sharing infrastructure and the application of common data rules across sectors. There is also a need to put greater effort and resource into coordinating the approach of existing economic regulators to data and AI.</w:t>
            </w:r>
          </w:p>
        </w:tc>
      </w:tr>
      <w:tr w:rsidR="00355B3D" w:rsidRPr="00FB7BD4" w14:paraId="035BE693" w14:textId="77777777">
        <w:tc>
          <w:tcPr>
            <w:tcW w:w="9019" w:type="dxa"/>
            <w:shd w:val="clear" w:color="auto" w:fill="F2F2F2" w:themeFill="background1" w:themeFillShade="F2"/>
          </w:tcPr>
          <w:p w14:paraId="5FEC328B" w14:textId="0F964C2B" w:rsidR="00355B3D" w:rsidRPr="00FB7BD4" w:rsidRDefault="00355B3D" w:rsidP="00355B3D">
            <w:pPr>
              <w:widowControl w:val="0"/>
              <w:spacing w:before="240" w:after="240"/>
              <w:ind w:left="360"/>
              <w:rPr>
                <w:rFonts w:ascii="Avenir Book" w:hAnsi="Avenir Book"/>
                <w:sz w:val="24"/>
                <w:szCs w:val="24"/>
              </w:rPr>
            </w:pPr>
            <w:r w:rsidRPr="00FB7BD4">
              <w:rPr>
                <w:rFonts w:ascii="Avenir Book" w:hAnsi="Avenir Book"/>
                <w:color w:val="0070C0"/>
                <w:sz w:val="24"/>
                <w:szCs w:val="24"/>
              </w:rPr>
              <w:t xml:space="preserve">Set up a UK Centre of Excellence or Data Sharing Hub </w:t>
            </w:r>
            <w:r w:rsidRPr="00FB7BD4">
              <w:rPr>
                <w:rFonts w:ascii="Avenir Book" w:hAnsi="Avenir Book"/>
                <w:sz w:val="24"/>
                <w:szCs w:val="24"/>
              </w:rPr>
              <w:t>to lead and convene across industry, including SMEs, and academia to combine frameworks, share learnings, collaborate internationally and promote best practice and skills across public and private sectors. Establish existing models and reports that support this through research or interviews.</w:t>
            </w:r>
          </w:p>
        </w:tc>
      </w:tr>
      <w:tr w:rsidR="00355B3D" w:rsidRPr="00FB7BD4" w14:paraId="36157DA0" w14:textId="77777777">
        <w:tc>
          <w:tcPr>
            <w:tcW w:w="9019" w:type="dxa"/>
            <w:shd w:val="clear" w:color="auto" w:fill="F2F2F2" w:themeFill="background1" w:themeFillShade="F2"/>
          </w:tcPr>
          <w:p w14:paraId="77A95457" w14:textId="3A437040" w:rsidR="00355B3D" w:rsidRPr="00FB7BD4" w:rsidRDefault="00355B3D" w:rsidP="000021A3">
            <w:pPr>
              <w:widowControl w:val="0"/>
              <w:spacing w:before="240" w:after="240"/>
              <w:ind w:left="360"/>
              <w:rPr>
                <w:rFonts w:ascii="Avenir Book" w:hAnsi="Avenir Book"/>
                <w:sz w:val="24"/>
                <w:szCs w:val="24"/>
              </w:rPr>
            </w:pPr>
            <w:r w:rsidRPr="00FB7BD4">
              <w:rPr>
                <w:rFonts w:ascii="Avenir Book" w:hAnsi="Avenir Book"/>
                <w:color w:val="0070C0"/>
                <w:sz w:val="24"/>
                <w:szCs w:val="24"/>
              </w:rPr>
              <w:lastRenderedPageBreak/>
              <w:t>Fund research on how interoperability can support AI</w:t>
            </w:r>
            <w:r w:rsidR="00835D5C">
              <w:rPr>
                <w:rFonts w:ascii="Avenir Book" w:hAnsi="Avenir Book"/>
                <w:color w:val="0070C0"/>
                <w:sz w:val="24"/>
                <w:szCs w:val="24"/>
              </w:rPr>
              <w:t>, for example how data interoperability is a key enabler to accessing data for AI</w:t>
            </w:r>
            <w:r w:rsidR="000021A3">
              <w:rPr>
                <w:rFonts w:ascii="Avenir Book" w:hAnsi="Avenir Book"/>
                <w:color w:val="0070C0"/>
                <w:sz w:val="24"/>
                <w:szCs w:val="24"/>
              </w:rPr>
              <w:t xml:space="preserve">. </w:t>
            </w:r>
            <w:r w:rsidRPr="00FB7BD4">
              <w:rPr>
                <w:rFonts w:ascii="Avenir Book" w:hAnsi="Avenir Book"/>
                <w:color w:val="0070C0"/>
                <w:sz w:val="24"/>
                <w:szCs w:val="24"/>
              </w:rPr>
              <w:t xml:space="preserve"> </w:t>
            </w:r>
            <w:r w:rsidR="000021A3" w:rsidRPr="000021A3">
              <w:rPr>
                <w:rFonts w:ascii="Avenir Book" w:hAnsi="Avenir Book"/>
                <w:sz w:val="24"/>
                <w:szCs w:val="24"/>
              </w:rPr>
              <w:t>Fund research on how AI can support interoperability</w:t>
            </w:r>
            <w:r w:rsidR="000E1D43">
              <w:rPr>
                <w:rFonts w:ascii="Avenir Book" w:hAnsi="Avenir Book"/>
                <w:sz w:val="24"/>
                <w:szCs w:val="24"/>
              </w:rPr>
              <w:t xml:space="preserve"> (</w:t>
            </w:r>
            <w:r w:rsidR="000021A3" w:rsidRPr="000021A3">
              <w:rPr>
                <w:rFonts w:ascii="Avenir Book" w:hAnsi="Avenir Book"/>
                <w:sz w:val="24"/>
                <w:szCs w:val="24"/>
              </w:rPr>
              <w:t>for example</w:t>
            </w:r>
            <w:r w:rsidR="00A25920">
              <w:rPr>
                <w:rFonts w:ascii="Avenir Book" w:hAnsi="Avenir Book"/>
                <w:sz w:val="24"/>
                <w:szCs w:val="24"/>
              </w:rPr>
              <w:t xml:space="preserve"> Digital Catapult’s AI Interoperability Flagship</w:t>
            </w:r>
            <w:r w:rsidR="000F5977">
              <w:rPr>
                <w:rFonts w:ascii="Avenir Book" w:hAnsi="Avenir Book"/>
                <w:sz w:val="24"/>
                <w:szCs w:val="24"/>
              </w:rPr>
              <w:t xml:space="preserve"> which is exploring</w:t>
            </w:r>
            <w:r w:rsidR="000021A3">
              <w:rPr>
                <w:rFonts w:ascii="Avenir Book" w:hAnsi="Avenir Book"/>
                <w:sz w:val="24"/>
                <w:szCs w:val="24"/>
              </w:rPr>
              <w:t xml:space="preserve"> </w:t>
            </w:r>
            <w:r w:rsidR="000021A3" w:rsidRPr="000021A3">
              <w:rPr>
                <w:rFonts w:ascii="Avenir Book" w:hAnsi="Avenir Book"/>
                <w:sz w:val="24"/>
                <w:szCs w:val="24"/>
              </w:rPr>
              <w:t>how AI can help to automate interoperability between systems</w:t>
            </w:r>
            <w:r w:rsidR="000E1D43">
              <w:rPr>
                <w:rFonts w:ascii="Avenir Book" w:hAnsi="Avenir Book"/>
                <w:sz w:val="24"/>
                <w:szCs w:val="24"/>
              </w:rPr>
              <w:t xml:space="preserve">) </w:t>
            </w:r>
            <w:r w:rsidR="000021A3" w:rsidRPr="000021A3">
              <w:rPr>
                <w:rFonts w:ascii="Avenir Book" w:hAnsi="Avenir Book"/>
                <w:sz w:val="24"/>
                <w:szCs w:val="24"/>
              </w:rPr>
              <w:t>initially</w:t>
            </w:r>
            <w:r w:rsidR="000021A3">
              <w:rPr>
                <w:rFonts w:ascii="Avenir Book" w:hAnsi="Avenir Book"/>
                <w:sz w:val="24"/>
                <w:szCs w:val="24"/>
              </w:rPr>
              <w:t xml:space="preserve"> </w:t>
            </w:r>
            <w:r w:rsidR="000021A3" w:rsidRPr="000021A3">
              <w:rPr>
                <w:rFonts w:ascii="Avenir Book" w:hAnsi="Avenir Book"/>
                <w:sz w:val="24"/>
                <w:szCs w:val="24"/>
              </w:rPr>
              <w:t>using training data.</w:t>
            </w:r>
          </w:p>
        </w:tc>
      </w:tr>
    </w:tbl>
    <w:p w14:paraId="4F4A18B1" w14:textId="11A5F00C" w:rsidR="00236882" w:rsidRPr="00FB7BD4" w:rsidRDefault="008C31C7" w:rsidP="00F5388F">
      <w:pPr>
        <w:pStyle w:val="ListParagraph"/>
        <w:widowControl w:val="0"/>
        <w:numPr>
          <w:ilvl w:val="0"/>
          <w:numId w:val="22"/>
        </w:numPr>
        <w:spacing w:before="240" w:after="240"/>
        <w:ind w:left="709" w:hanging="349"/>
        <w:rPr>
          <w:rFonts w:ascii="Impact" w:hAnsi="Impact"/>
          <w:bCs/>
          <w:sz w:val="36"/>
          <w:szCs w:val="36"/>
        </w:rPr>
      </w:pPr>
      <w:r w:rsidRPr="00FB7BD4">
        <w:rPr>
          <w:rFonts w:ascii="Impact" w:hAnsi="Impact"/>
          <w:bCs/>
          <w:sz w:val="36"/>
          <w:szCs w:val="36"/>
        </w:rPr>
        <w:t xml:space="preserve">Security </w:t>
      </w:r>
      <w:r w:rsidR="00A3303D" w:rsidRPr="00FB7BD4">
        <w:rPr>
          <w:rFonts w:ascii="Impact" w:hAnsi="Impact"/>
          <w:bCs/>
          <w:sz w:val="36"/>
          <w:szCs w:val="36"/>
        </w:rPr>
        <w:t>and</w:t>
      </w:r>
      <w:r w:rsidRPr="00FB7BD4">
        <w:rPr>
          <w:rFonts w:ascii="Impact" w:hAnsi="Impact"/>
          <w:bCs/>
          <w:sz w:val="36"/>
          <w:szCs w:val="36"/>
        </w:rPr>
        <w:t xml:space="preserve"> Resilience</w:t>
      </w:r>
    </w:p>
    <w:p w14:paraId="664355AD" w14:textId="45E1AE3F" w:rsidR="00236882" w:rsidRPr="00FB7BD4" w:rsidRDefault="008C31C7">
      <w:pPr>
        <w:widowControl w:val="0"/>
        <w:rPr>
          <w:rFonts w:ascii="Avenir Book" w:hAnsi="Avenir Book"/>
          <w:sz w:val="24"/>
          <w:szCs w:val="24"/>
        </w:rPr>
      </w:pPr>
      <w:r w:rsidRPr="00FB7BD4">
        <w:rPr>
          <w:rFonts w:ascii="Avenir Book" w:hAnsi="Avenir Book"/>
          <w:sz w:val="24"/>
          <w:szCs w:val="24"/>
        </w:rPr>
        <w:t>CPI offers a transformative opportunity to enhance security and resilience through technologies like self-healing systems and digital twins, which enable exception modelling, continued operation during compromise, and strategic responses to threats.  Interoperability models must be designed to maintain functionality during partial system compromises, proactively addressing risks such as cascading failures and adversarial vulnerabilities to ensure CPI delivers secure and resilient outcomes.</w:t>
      </w:r>
    </w:p>
    <w:p w14:paraId="0E5E1753" w14:textId="77777777" w:rsidR="00355B3D" w:rsidRPr="00FB7BD4" w:rsidRDefault="00355B3D">
      <w:pPr>
        <w:widowControl w:val="0"/>
        <w:rPr>
          <w:rFonts w:ascii="Avenir Book" w:hAnsi="Avenir Book"/>
          <w:sz w:val="8"/>
          <w:szCs w:val="8"/>
        </w:rPr>
      </w:pPr>
    </w:p>
    <w:p w14:paraId="100EEA88" w14:textId="35314098" w:rsidR="00355B3D" w:rsidRPr="00FB7BD4" w:rsidRDefault="000210AB">
      <w:pPr>
        <w:widowControl w:val="0"/>
        <w:rPr>
          <w:rFonts w:ascii="Avenir Book" w:hAnsi="Avenir Book"/>
          <w:b/>
          <w:bCs/>
          <w:sz w:val="24"/>
          <w:szCs w:val="24"/>
        </w:rPr>
      </w:pPr>
      <w:r>
        <w:rPr>
          <w:rFonts w:ascii="Avenir Book" w:hAnsi="Avenir Book"/>
          <w:b/>
          <w:bCs/>
          <w:sz w:val="24"/>
          <w:szCs w:val="24"/>
        </w:rPr>
        <w:t>R</w:t>
      </w:r>
      <w:r w:rsidR="008C31C7" w:rsidRPr="00FB7BD4">
        <w:rPr>
          <w:rFonts w:ascii="Avenir Book" w:hAnsi="Avenir Book"/>
          <w:b/>
          <w:bCs/>
          <w:sz w:val="24"/>
          <w:szCs w:val="24"/>
        </w:rPr>
        <w:t>ecommendations:</w:t>
      </w:r>
    </w:p>
    <w:tbl>
      <w:tblPr>
        <w:tblStyle w:val="TableGrid"/>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F2F2F2" w:themeFill="background1" w:themeFillShade="F2"/>
        <w:tblLook w:val="04A0" w:firstRow="1" w:lastRow="0" w:firstColumn="1" w:lastColumn="0" w:noHBand="0" w:noVBand="1"/>
      </w:tblPr>
      <w:tblGrid>
        <w:gridCol w:w="8969"/>
      </w:tblGrid>
      <w:tr w:rsidR="00355B3D" w:rsidRPr="00FB7BD4" w14:paraId="480F2B74" w14:textId="77777777">
        <w:tc>
          <w:tcPr>
            <w:tcW w:w="9019" w:type="dxa"/>
            <w:shd w:val="clear" w:color="auto" w:fill="F2F2F2" w:themeFill="background1" w:themeFillShade="F2"/>
          </w:tcPr>
          <w:p w14:paraId="6848B330" w14:textId="680D2CDE" w:rsidR="00355B3D" w:rsidRPr="00FB7BD4" w:rsidRDefault="00355B3D" w:rsidP="00355B3D">
            <w:pPr>
              <w:widowControl w:val="0"/>
              <w:spacing w:before="240" w:after="240"/>
              <w:ind w:left="360"/>
              <w:rPr>
                <w:rFonts w:ascii="Avenir Book" w:hAnsi="Avenir Book"/>
                <w:sz w:val="24"/>
                <w:szCs w:val="24"/>
              </w:rPr>
            </w:pPr>
            <w:r w:rsidRPr="00FB7BD4">
              <w:rPr>
                <w:rFonts w:ascii="Avenir Book" w:hAnsi="Avenir Book"/>
                <w:color w:val="0070C0"/>
                <w:sz w:val="24"/>
                <w:szCs w:val="24"/>
              </w:rPr>
              <w:t>Integrate Cyber</w:t>
            </w:r>
            <w:r w:rsidR="00926B86" w:rsidRPr="00FB7BD4">
              <w:rPr>
                <w:rFonts w:ascii="Avenir Book" w:hAnsi="Avenir Book"/>
                <w:color w:val="0070C0"/>
                <w:sz w:val="24"/>
                <w:szCs w:val="24"/>
              </w:rPr>
              <w:t>-</w:t>
            </w:r>
            <w:r w:rsidRPr="00FB7BD4">
              <w:rPr>
                <w:rFonts w:ascii="Avenir Book" w:hAnsi="Avenir Book"/>
                <w:color w:val="0070C0"/>
                <w:sz w:val="24"/>
                <w:szCs w:val="24"/>
              </w:rPr>
              <w:t xml:space="preserve">Physical Infrastructure Security approaches within education: </w:t>
            </w:r>
            <w:r w:rsidRPr="00FB7BD4">
              <w:rPr>
                <w:rFonts w:ascii="Avenir Book" w:hAnsi="Avenir Book"/>
                <w:sz w:val="24"/>
                <w:szCs w:val="24"/>
              </w:rPr>
              <w:t>Mandate CPI and cyber</w:t>
            </w:r>
            <w:r w:rsidR="00926B86" w:rsidRPr="00FB7BD4">
              <w:rPr>
                <w:rFonts w:ascii="Avenir Book" w:hAnsi="Avenir Book"/>
                <w:sz w:val="24"/>
                <w:szCs w:val="24"/>
              </w:rPr>
              <w:t>-</w:t>
            </w:r>
            <w:r w:rsidRPr="00FB7BD4">
              <w:rPr>
                <w:rFonts w:ascii="Avenir Book" w:hAnsi="Avenir Book"/>
                <w:sz w:val="24"/>
                <w:szCs w:val="24"/>
              </w:rPr>
              <w:t>security training in degree/apprentice level and workplace to address training gaps utilising NCSC/NPSA programmes where appropriate</w:t>
            </w:r>
            <w:r w:rsidR="00F123EE">
              <w:rPr>
                <w:rFonts w:ascii="Avenir Book" w:hAnsi="Avenir Book"/>
                <w:sz w:val="24"/>
                <w:szCs w:val="24"/>
              </w:rPr>
              <w:t>.</w:t>
            </w:r>
          </w:p>
        </w:tc>
      </w:tr>
      <w:tr w:rsidR="00355B3D" w:rsidRPr="00FB7BD4" w14:paraId="4C8C4CE2" w14:textId="77777777">
        <w:tc>
          <w:tcPr>
            <w:tcW w:w="9019" w:type="dxa"/>
            <w:shd w:val="clear" w:color="auto" w:fill="F2F2F2" w:themeFill="background1" w:themeFillShade="F2"/>
          </w:tcPr>
          <w:p w14:paraId="0902D404" w14:textId="206596B9" w:rsidR="00355B3D" w:rsidRPr="00FB7BD4" w:rsidRDefault="00F123EE" w:rsidP="003664AD">
            <w:pPr>
              <w:widowControl w:val="0"/>
              <w:spacing w:before="240" w:after="240"/>
              <w:ind w:left="360"/>
              <w:rPr>
                <w:rFonts w:ascii="Avenir Book" w:hAnsi="Avenir Book"/>
                <w:sz w:val="24"/>
                <w:szCs w:val="24"/>
              </w:rPr>
            </w:pPr>
            <w:r>
              <w:rPr>
                <w:rFonts w:ascii="Avenir Book" w:hAnsi="Avenir Book"/>
                <w:color w:val="0070C0"/>
                <w:sz w:val="24"/>
                <w:szCs w:val="24"/>
              </w:rPr>
              <w:t>Universal c</w:t>
            </w:r>
            <w:r w:rsidR="00355B3D" w:rsidRPr="00FB7BD4">
              <w:rPr>
                <w:rFonts w:ascii="Avenir Book" w:hAnsi="Avenir Book"/>
                <w:color w:val="0070C0"/>
                <w:sz w:val="24"/>
                <w:szCs w:val="24"/>
              </w:rPr>
              <w:t xml:space="preserve">ybersecurity regulations: </w:t>
            </w:r>
            <w:r w:rsidRPr="00F123EE">
              <w:rPr>
                <w:rFonts w:ascii="Avenir Book" w:hAnsi="Avenir Book"/>
                <w:sz w:val="24"/>
                <w:szCs w:val="24"/>
              </w:rPr>
              <w:t xml:space="preserve">Apply cybersecurity regulations uniformly across all sectors and ensure consistent security standards. </w:t>
            </w:r>
            <w:r w:rsidR="003664AD" w:rsidRPr="003664AD">
              <w:rPr>
                <w:rFonts w:ascii="Avenir Book" w:hAnsi="Avenir Book"/>
                <w:sz w:val="24"/>
                <w:szCs w:val="24"/>
              </w:rPr>
              <w:t>The uniform application of cybersecurity regulations can</w:t>
            </w:r>
            <w:r w:rsidR="003664AD">
              <w:rPr>
                <w:rFonts w:ascii="Avenir Book" w:hAnsi="Avenir Book"/>
                <w:sz w:val="24"/>
                <w:szCs w:val="24"/>
              </w:rPr>
              <w:t xml:space="preserve"> </w:t>
            </w:r>
            <w:r w:rsidR="003664AD" w:rsidRPr="003664AD">
              <w:rPr>
                <w:rFonts w:ascii="Avenir Book" w:hAnsi="Avenir Book"/>
                <w:sz w:val="24"/>
                <w:szCs w:val="24"/>
              </w:rPr>
              <w:t>be improved through the creation of case studies within</w:t>
            </w:r>
            <w:r w:rsidR="003664AD">
              <w:rPr>
                <w:rFonts w:ascii="Avenir Book" w:hAnsi="Avenir Book"/>
                <w:sz w:val="24"/>
                <w:szCs w:val="24"/>
              </w:rPr>
              <w:t xml:space="preserve"> </w:t>
            </w:r>
            <w:r w:rsidR="003664AD" w:rsidRPr="003664AD">
              <w:rPr>
                <w:rFonts w:ascii="Avenir Book" w:hAnsi="Avenir Book"/>
                <w:sz w:val="24"/>
                <w:szCs w:val="24"/>
              </w:rPr>
              <w:t>each sector to share learnings rather than a siloed</w:t>
            </w:r>
            <w:r w:rsidR="003664AD">
              <w:rPr>
                <w:rFonts w:ascii="Avenir Book" w:hAnsi="Avenir Book"/>
                <w:sz w:val="24"/>
                <w:szCs w:val="24"/>
              </w:rPr>
              <w:t xml:space="preserve"> </w:t>
            </w:r>
            <w:r w:rsidR="003664AD" w:rsidRPr="003664AD">
              <w:rPr>
                <w:rFonts w:ascii="Avenir Book" w:hAnsi="Avenir Book"/>
                <w:sz w:val="24"/>
                <w:szCs w:val="24"/>
              </w:rPr>
              <w:t>approach.</w:t>
            </w:r>
          </w:p>
        </w:tc>
      </w:tr>
      <w:tr w:rsidR="00355B3D" w:rsidRPr="00FB7BD4" w14:paraId="4C7777A5" w14:textId="77777777">
        <w:tc>
          <w:tcPr>
            <w:tcW w:w="9019" w:type="dxa"/>
            <w:shd w:val="clear" w:color="auto" w:fill="F2F2F2" w:themeFill="background1" w:themeFillShade="F2"/>
          </w:tcPr>
          <w:p w14:paraId="3D6E531E" w14:textId="207B2B7C" w:rsidR="00355B3D" w:rsidRPr="00FB7BD4" w:rsidRDefault="00355B3D" w:rsidP="00355B3D">
            <w:pPr>
              <w:widowControl w:val="0"/>
              <w:spacing w:before="240" w:after="240"/>
              <w:ind w:left="360"/>
              <w:rPr>
                <w:rFonts w:ascii="Avenir Book" w:hAnsi="Avenir Book"/>
                <w:sz w:val="24"/>
                <w:szCs w:val="24"/>
              </w:rPr>
            </w:pPr>
            <w:r w:rsidRPr="00FB7BD4">
              <w:rPr>
                <w:rFonts w:ascii="Avenir Book" w:hAnsi="Avenir Book"/>
                <w:color w:val="0070C0"/>
                <w:sz w:val="24"/>
                <w:szCs w:val="24"/>
              </w:rPr>
              <w:t xml:space="preserve">Promote R&amp;D into CPI: </w:t>
            </w:r>
            <w:r w:rsidRPr="00FB7BD4">
              <w:rPr>
                <w:rFonts w:ascii="Avenir Book" w:hAnsi="Avenir Book"/>
                <w:sz w:val="24"/>
                <w:szCs w:val="24"/>
              </w:rPr>
              <w:t>Invest in cross-tech pollination programmes that lead to innovative solutions and support R&amp;D to mitigate risks in emerging technologies (rather than singular tech focus areas)</w:t>
            </w:r>
          </w:p>
        </w:tc>
      </w:tr>
      <w:tr w:rsidR="00355B3D" w:rsidRPr="00FB7BD4" w14:paraId="1244B514" w14:textId="77777777">
        <w:tc>
          <w:tcPr>
            <w:tcW w:w="9019" w:type="dxa"/>
            <w:shd w:val="clear" w:color="auto" w:fill="F2F2F2" w:themeFill="background1" w:themeFillShade="F2"/>
          </w:tcPr>
          <w:p w14:paraId="1E35D54D" w14:textId="7226CEB2" w:rsidR="00355B3D" w:rsidRPr="00FB7BD4" w:rsidRDefault="00355B3D" w:rsidP="00355B3D">
            <w:pPr>
              <w:widowControl w:val="0"/>
              <w:spacing w:before="240" w:after="240"/>
              <w:ind w:left="360"/>
              <w:rPr>
                <w:rFonts w:ascii="Avenir Book" w:hAnsi="Avenir Book"/>
                <w:sz w:val="24"/>
                <w:szCs w:val="24"/>
              </w:rPr>
            </w:pPr>
            <w:r w:rsidRPr="00FB7BD4">
              <w:rPr>
                <w:rFonts w:ascii="Avenir Book" w:hAnsi="Avenir Book"/>
                <w:color w:val="0070C0"/>
                <w:sz w:val="24"/>
                <w:szCs w:val="24"/>
              </w:rPr>
              <w:t xml:space="preserve">Support public awareness campaigns: </w:t>
            </w:r>
            <w:r w:rsidRPr="00FB7BD4">
              <w:rPr>
                <w:rFonts w:ascii="Avenir Book" w:hAnsi="Avenir Book"/>
                <w:sz w:val="24"/>
                <w:szCs w:val="24"/>
              </w:rPr>
              <w:t>Launch campaigns to increase public awareness of Cyber</w:t>
            </w:r>
            <w:r w:rsidR="00926B86" w:rsidRPr="00FB7BD4">
              <w:rPr>
                <w:rFonts w:ascii="Avenir Book" w:hAnsi="Avenir Book"/>
                <w:sz w:val="24"/>
                <w:szCs w:val="24"/>
              </w:rPr>
              <w:t>-</w:t>
            </w:r>
            <w:r w:rsidRPr="00FB7BD4">
              <w:rPr>
                <w:rFonts w:ascii="Avenir Book" w:hAnsi="Avenir Book"/>
                <w:sz w:val="24"/>
                <w:szCs w:val="24"/>
              </w:rPr>
              <w:t>Physical System and Cyber</w:t>
            </w:r>
            <w:r w:rsidR="00926B86" w:rsidRPr="00FB7BD4">
              <w:rPr>
                <w:rFonts w:ascii="Avenir Book" w:hAnsi="Avenir Book"/>
                <w:sz w:val="24"/>
                <w:szCs w:val="24"/>
              </w:rPr>
              <w:t>-</w:t>
            </w:r>
            <w:r w:rsidRPr="00FB7BD4">
              <w:rPr>
                <w:rFonts w:ascii="Avenir Book" w:hAnsi="Avenir Book"/>
                <w:sz w:val="24"/>
                <w:szCs w:val="24"/>
              </w:rPr>
              <w:t>Physical Infrastructure threats to foster a culture that security and resilience is as fundamental as health and safety.</w:t>
            </w:r>
          </w:p>
        </w:tc>
      </w:tr>
      <w:tr w:rsidR="00355B3D" w:rsidRPr="00FB7BD4" w14:paraId="648DC725" w14:textId="77777777">
        <w:tc>
          <w:tcPr>
            <w:tcW w:w="9019" w:type="dxa"/>
            <w:shd w:val="clear" w:color="auto" w:fill="F2F2F2" w:themeFill="background1" w:themeFillShade="F2"/>
          </w:tcPr>
          <w:p w14:paraId="70E38C64" w14:textId="51F5AFB1" w:rsidR="00355B3D" w:rsidRPr="00FB7BD4" w:rsidRDefault="00355B3D" w:rsidP="00355B3D">
            <w:pPr>
              <w:widowControl w:val="0"/>
              <w:spacing w:before="240" w:after="240"/>
              <w:ind w:left="360"/>
              <w:rPr>
                <w:rFonts w:ascii="Avenir Book" w:hAnsi="Avenir Book"/>
                <w:sz w:val="24"/>
                <w:szCs w:val="24"/>
              </w:rPr>
            </w:pPr>
            <w:r w:rsidRPr="00FB7BD4">
              <w:rPr>
                <w:rFonts w:ascii="Avenir Book" w:hAnsi="Avenir Book"/>
                <w:color w:val="0070C0"/>
                <w:sz w:val="24"/>
                <w:szCs w:val="24"/>
              </w:rPr>
              <w:t xml:space="preserve">Resilience testing: </w:t>
            </w:r>
            <w:r w:rsidRPr="00FB7BD4">
              <w:rPr>
                <w:rFonts w:ascii="Avenir Book" w:hAnsi="Avenir Book"/>
                <w:sz w:val="24"/>
                <w:szCs w:val="24"/>
              </w:rPr>
              <w:t>Enhance and support comprehensive resilience testing of critical systems within Cyber</w:t>
            </w:r>
            <w:r w:rsidR="00926B86" w:rsidRPr="00FB7BD4">
              <w:rPr>
                <w:rFonts w:ascii="Avenir Book" w:hAnsi="Avenir Book"/>
                <w:sz w:val="24"/>
                <w:szCs w:val="24"/>
              </w:rPr>
              <w:t>-</w:t>
            </w:r>
            <w:r w:rsidRPr="00FB7BD4">
              <w:rPr>
                <w:rFonts w:ascii="Avenir Book" w:hAnsi="Avenir Book"/>
                <w:sz w:val="24"/>
                <w:szCs w:val="24"/>
              </w:rPr>
              <w:t>Physical Infrastructure, including regular testing cycles. Foster collaboration and information sharing.</w:t>
            </w:r>
          </w:p>
        </w:tc>
      </w:tr>
      <w:tr w:rsidR="00890622" w:rsidRPr="00FB7BD4" w14:paraId="13E4EF37" w14:textId="77777777" w:rsidTr="00890622">
        <w:tc>
          <w:tcPr>
            <w:tcW w:w="9019" w:type="dxa"/>
            <w:shd w:val="clear" w:color="auto" w:fill="auto"/>
          </w:tcPr>
          <w:p w14:paraId="7A5B1942" w14:textId="77777777" w:rsidR="00890622" w:rsidRPr="00FB7BD4" w:rsidRDefault="00890622" w:rsidP="00355B3D">
            <w:pPr>
              <w:widowControl w:val="0"/>
              <w:spacing w:before="240" w:after="240"/>
              <w:ind w:left="360"/>
              <w:rPr>
                <w:rFonts w:ascii="Avenir Book" w:hAnsi="Avenir Book"/>
                <w:color w:val="0070C0"/>
                <w:sz w:val="24"/>
                <w:szCs w:val="24"/>
              </w:rPr>
            </w:pPr>
          </w:p>
        </w:tc>
      </w:tr>
    </w:tbl>
    <w:p w14:paraId="66A81E5C" w14:textId="77777777" w:rsidR="00236882" w:rsidRPr="00FB7BD4" w:rsidRDefault="008C31C7" w:rsidP="00F5388F">
      <w:pPr>
        <w:pStyle w:val="ListParagraph"/>
        <w:widowControl w:val="0"/>
        <w:numPr>
          <w:ilvl w:val="0"/>
          <w:numId w:val="22"/>
        </w:numPr>
        <w:spacing w:before="240" w:after="240"/>
        <w:rPr>
          <w:rFonts w:ascii="Impact" w:hAnsi="Impact"/>
          <w:bCs/>
          <w:sz w:val="36"/>
          <w:szCs w:val="36"/>
        </w:rPr>
      </w:pPr>
      <w:r w:rsidRPr="00FB7BD4">
        <w:rPr>
          <w:rFonts w:ascii="Impact" w:hAnsi="Impact"/>
          <w:bCs/>
          <w:sz w:val="36"/>
          <w:szCs w:val="36"/>
        </w:rPr>
        <w:lastRenderedPageBreak/>
        <w:t>Standards and Frameworks</w:t>
      </w:r>
    </w:p>
    <w:p w14:paraId="7B56DF18" w14:textId="77777777" w:rsidR="00236882" w:rsidRPr="00FB7BD4" w:rsidRDefault="008C31C7">
      <w:pPr>
        <w:widowControl w:val="0"/>
        <w:rPr>
          <w:rFonts w:ascii="Avenir Book" w:hAnsi="Avenir Book"/>
          <w:sz w:val="24"/>
          <w:szCs w:val="24"/>
        </w:rPr>
      </w:pPr>
      <w:r w:rsidRPr="00FB7BD4">
        <w:rPr>
          <w:rFonts w:ascii="Avenir Book" w:hAnsi="Avenir Book"/>
          <w:sz w:val="24"/>
          <w:szCs w:val="24"/>
        </w:rPr>
        <w:t xml:space="preserve">Developing standards is crucial for enabling interoperability, data sharing, and security within CPI, ensuring diverse stakeholders and technologies can collaborate through a common language. These standards must be agile and adaptable, evolving with technological advancements through approaches like active feedback loops or high-level principles. </w:t>
      </w:r>
    </w:p>
    <w:p w14:paraId="722B00AE" w14:textId="77777777" w:rsidR="00236882" w:rsidRPr="00FB7BD4" w:rsidRDefault="00236882">
      <w:pPr>
        <w:widowControl w:val="0"/>
        <w:rPr>
          <w:rFonts w:ascii="Avenir Book" w:hAnsi="Avenir Book"/>
          <w:sz w:val="24"/>
          <w:szCs w:val="24"/>
        </w:rPr>
      </w:pPr>
    </w:p>
    <w:p w14:paraId="272924F9" w14:textId="1013B57F" w:rsidR="00236882" w:rsidRPr="00FB7BD4" w:rsidRDefault="00DD4916">
      <w:pPr>
        <w:widowControl w:val="0"/>
        <w:rPr>
          <w:rFonts w:ascii="Avenir Book" w:hAnsi="Avenir Book"/>
          <w:sz w:val="24"/>
          <w:szCs w:val="24"/>
        </w:rPr>
      </w:pPr>
      <w:r w:rsidRPr="00FB7BD4">
        <w:rPr>
          <w:rFonts w:ascii="Avenir Book" w:hAnsi="Avenir Book"/>
          <w:sz w:val="24"/>
          <w:szCs w:val="24"/>
        </w:rPr>
        <w:t>S</w:t>
      </w:r>
      <w:r w:rsidR="008C31C7" w:rsidRPr="00FB7BD4">
        <w:rPr>
          <w:rFonts w:ascii="Avenir Book" w:hAnsi="Avenir Book"/>
          <w:sz w:val="24"/>
          <w:szCs w:val="24"/>
        </w:rPr>
        <w:t xml:space="preserve">tandards </w:t>
      </w:r>
      <w:r w:rsidRPr="00FB7BD4">
        <w:rPr>
          <w:rFonts w:ascii="Avenir Book" w:hAnsi="Avenir Book"/>
          <w:sz w:val="24"/>
          <w:szCs w:val="24"/>
        </w:rPr>
        <w:t xml:space="preserve">need to be inclusively and </w:t>
      </w:r>
      <w:r w:rsidR="008C31C7" w:rsidRPr="00FB7BD4">
        <w:rPr>
          <w:rFonts w:ascii="Avenir Book" w:hAnsi="Avenir Book"/>
          <w:sz w:val="24"/>
          <w:szCs w:val="24"/>
        </w:rPr>
        <w:t xml:space="preserve">collaboratively developed to avoid dominance by single players and to ensure SMEs can engage effectively. International alignment is </w:t>
      </w:r>
      <w:r w:rsidR="007577BB" w:rsidRPr="00FB7BD4">
        <w:rPr>
          <w:rFonts w:ascii="Avenir Book" w:hAnsi="Avenir Book"/>
          <w:sz w:val="24"/>
          <w:szCs w:val="24"/>
        </w:rPr>
        <w:t xml:space="preserve">also </w:t>
      </w:r>
      <w:r w:rsidR="008C31C7" w:rsidRPr="00FB7BD4">
        <w:rPr>
          <w:rFonts w:ascii="Avenir Book" w:hAnsi="Avenir Book"/>
          <w:sz w:val="24"/>
          <w:szCs w:val="24"/>
        </w:rPr>
        <w:t xml:space="preserve">key, as common standards open opportunities for living labs where technologies can be tested and refined in real-world contexts, </w:t>
      </w:r>
      <w:r w:rsidRPr="00FB7BD4">
        <w:rPr>
          <w:rFonts w:ascii="Avenir Book" w:hAnsi="Avenir Book"/>
          <w:sz w:val="24"/>
          <w:szCs w:val="24"/>
        </w:rPr>
        <w:t xml:space="preserve">thereby </w:t>
      </w:r>
      <w:r w:rsidR="008C31C7" w:rsidRPr="00FB7BD4">
        <w:rPr>
          <w:rFonts w:ascii="Avenir Book" w:hAnsi="Avenir Book"/>
          <w:sz w:val="24"/>
          <w:szCs w:val="24"/>
        </w:rPr>
        <w:t>ensuring relevance</w:t>
      </w:r>
      <w:r w:rsidR="0057265A" w:rsidRPr="00FB7BD4">
        <w:rPr>
          <w:rFonts w:ascii="Avenir Book" w:hAnsi="Avenir Book"/>
          <w:sz w:val="24"/>
          <w:szCs w:val="24"/>
        </w:rPr>
        <w:t>,</w:t>
      </w:r>
      <w:r w:rsidR="008C31C7" w:rsidRPr="00FB7BD4">
        <w:rPr>
          <w:rFonts w:ascii="Avenir Book" w:hAnsi="Avenir Book"/>
          <w:sz w:val="24"/>
          <w:szCs w:val="24"/>
        </w:rPr>
        <w:t xml:space="preserve"> and avoiding the risk of stifling innovation or investment.</w:t>
      </w:r>
    </w:p>
    <w:p w14:paraId="616CD043" w14:textId="77777777" w:rsidR="00355B3D" w:rsidRPr="00FB7BD4" w:rsidRDefault="00355B3D">
      <w:pPr>
        <w:widowControl w:val="0"/>
        <w:rPr>
          <w:rFonts w:ascii="Avenir Book" w:hAnsi="Avenir Book"/>
          <w:sz w:val="24"/>
          <w:szCs w:val="24"/>
        </w:rPr>
      </w:pPr>
    </w:p>
    <w:tbl>
      <w:tblPr>
        <w:tblStyle w:val="TableGrid"/>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F2F2F2" w:themeFill="background1" w:themeFillShade="F2"/>
        <w:tblLook w:val="04A0" w:firstRow="1" w:lastRow="0" w:firstColumn="1" w:lastColumn="0" w:noHBand="0" w:noVBand="1"/>
      </w:tblPr>
      <w:tblGrid>
        <w:gridCol w:w="8969"/>
      </w:tblGrid>
      <w:tr w:rsidR="00355B3D" w:rsidRPr="00FB7BD4" w14:paraId="700FE1F9" w14:textId="77777777" w:rsidTr="00355B3D">
        <w:tc>
          <w:tcPr>
            <w:tcW w:w="8969" w:type="dxa"/>
            <w:shd w:val="clear" w:color="auto" w:fill="F2F2F2" w:themeFill="background1" w:themeFillShade="F2"/>
          </w:tcPr>
          <w:p w14:paraId="1A52A851" w14:textId="7694EFE0" w:rsidR="00355B3D" w:rsidRPr="00FB7BD4" w:rsidRDefault="00355B3D" w:rsidP="00355B3D">
            <w:pPr>
              <w:widowControl w:val="0"/>
              <w:spacing w:before="240" w:after="240"/>
              <w:ind w:left="360"/>
              <w:rPr>
                <w:rFonts w:ascii="Avenir Book" w:hAnsi="Avenir Book"/>
                <w:sz w:val="24"/>
                <w:szCs w:val="24"/>
              </w:rPr>
            </w:pPr>
            <w:r w:rsidRPr="00FB7BD4">
              <w:rPr>
                <w:rFonts w:ascii="Avenir Book" w:hAnsi="Avenir Book"/>
                <w:color w:val="0070C0"/>
                <w:sz w:val="24"/>
                <w:szCs w:val="24"/>
              </w:rPr>
              <w:t>E</w:t>
            </w:r>
            <w:r w:rsidR="008B6188">
              <w:rPr>
                <w:rFonts w:ascii="Avenir Book" w:hAnsi="Avenir Book"/>
                <w:color w:val="0070C0"/>
                <w:sz w:val="24"/>
                <w:szCs w:val="24"/>
              </w:rPr>
              <w:t xml:space="preserve">nsure appropriate levels of governance, trust and ethical use are in place for early adopters of CPI. </w:t>
            </w:r>
            <w:r w:rsidR="00D8682B" w:rsidRPr="00D8682B">
              <w:rPr>
                <w:rFonts w:ascii="Avenir Book" w:hAnsi="Avenir Book"/>
                <w:sz w:val="24"/>
                <w:szCs w:val="24"/>
              </w:rPr>
              <w:t>This should include increased coordination of current regulation, ensuring best practices are adopted when information is used to manage critical environments.</w:t>
            </w:r>
          </w:p>
        </w:tc>
      </w:tr>
      <w:tr w:rsidR="00355B3D" w:rsidRPr="00FB7BD4" w14:paraId="047B10D7" w14:textId="77777777" w:rsidTr="00355B3D">
        <w:tc>
          <w:tcPr>
            <w:tcW w:w="8969" w:type="dxa"/>
            <w:shd w:val="clear" w:color="auto" w:fill="F2F2F2" w:themeFill="background1" w:themeFillShade="F2"/>
          </w:tcPr>
          <w:p w14:paraId="2C5CF04A" w14:textId="6251FEC5" w:rsidR="00355B3D" w:rsidRPr="00FB7BD4" w:rsidRDefault="00D8682B" w:rsidP="00355B3D">
            <w:pPr>
              <w:widowControl w:val="0"/>
              <w:spacing w:before="240" w:after="240"/>
              <w:ind w:left="360"/>
              <w:rPr>
                <w:rFonts w:ascii="Avenir Book" w:hAnsi="Avenir Book"/>
                <w:sz w:val="24"/>
                <w:szCs w:val="24"/>
              </w:rPr>
            </w:pPr>
            <w:r>
              <w:rPr>
                <w:rFonts w:ascii="Avenir Book" w:hAnsi="Avenir Book"/>
                <w:color w:val="0070C0"/>
                <w:sz w:val="24"/>
                <w:szCs w:val="24"/>
              </w:rPr>
              <w:t>Standards organisations should c</w:t>
            </w:r>
            <w:r w:rsidR="00355B3D" w:rsidRPr="00FB7BD4">
              <w:rPr>
                <w:rFonts w:ascii="Avenir Book" w:hAnsi="Avenir Book"/>
                <w:color w:val="0070C0"/>
                <w:sz w:val="24"/>
                <w:szCs w:val="24"/>
              </w:rPr>
              <w:t xml:space="preserve">onvene, publish and adopt early vocabulary </w:t>
            </w:r>
            <w:r w:rsidR="00355B3D" w:rsidRPr="00FB7BD4">
              <w:rPr>
                <w:rFonts w:ascii="Avenir Book" w:hAnsi="Avenir Book"/>
                <w:sz w:val="24"/>
                <w:szCs w:val="24"/>
              </w:rPr>
              <w:t>through ongoing engagements to lower barriers to entry, chiefly towards more difficult concepts around security and interoperability. Existing standards should always be utilised, especially for significant pre-existing sources around cyber-physical systems and infrastructure.</w:t>
            </w:r>
          </w:p>
        </w:tc>
      </w:tr>
      <w:tr w:rsidR="00355B3D" w:rsidRPr="00FB7BD4" w14:paraId="7661224E" w14:textId="77777777" w:rsidTr="00355B3D">
        <w:tc>
          <w:tcPr>
            <w:tcW w:w="8969" w:type="dxa"/>
            <w:shd w:val="clear" w:color="auto" w:fill="F2F2F2" w:themeFill="background1" w:themeFillShade="F2"/>
          </w:tcPr>
          <w:p w14:paraId="0041C64D" w14:textId="5A0D08E1" w:rsidR="00355B3D" w:rsidRPr="00FB7BD4" w:rsidRDefault="00355B3D" w:rsidP="00355B3D">
            <w:pPr>
              <w:widowControl w:val="0"/>
              <w:spacing w:before="240" w:after="240"/>
              <w:ind w:left="360"/>
              <w:rPr>
                <w:rFonts w:ascii="Avenir Book" w:hAnsi="Avenir Book"/>
                <w:sz w:val="24"/>
                <w:szCs w:val="24"/>
              </w:rPr>
            </w:pPr>
            <w:r w:rsidRPr="00FB7BD4">
              <w:rPr>
                <w:rFonts w:ascii="Avenir Book" w:hAnsi="Avenir Book"/>
                <w:color w:val="0070C0"/>
                <w:sz w:val="24"/>
                <w:szCs w:val="24"/>
              </w:rPr>
              <w:t xml:space="preserve">Distributed use cases must be defined </w:t>
            </w:r>
            <w:r w:rsidR="00D8682B">
              <w:rPr>
                <w:rFonts w:ascii="Avenir Book" w:hAnsi="Avenir Book"/>
                <w:color w:val="0070C0"/>
                <w:sz w:val="24"/>
                <w:szCs w:val="24"/>
              </w:rPr>
              <w:t xml:space="preserve">by the ecosystem </w:t>
            </w:r>
            <w:r w:rsidRPr="00FB7BD4">
              <w:rPr>
                <w:rFonts w:ascii="Avenir Book" w:hAnsi="Avenir Book"/>
                <w:color w:val="0070C0"/>
                <w:sz w:val="24"/>
                <w:szCs w:val="24"/>
              </w:rPr>
              <w:t>and explored</w:t>
            </w:r>
            <w:r w:rsidRPr="00FB7BD4">
              <w:rPr>
                <w:rFonts w:ascii="Avenir Book" w:hAnsi="Avenir Book"/>
                <w:sz w:val="24"/>
                <w:szCs w:val="24"/>
              </w:rPr>
              <w:t xml:space="preserve"> highlighting differences to existing practices. </w:t>
            </w:r>
            <w:proofErr w:type="gramStart"/>
            <w:r w:rsidR="00644C59" w:rsidRPr="00644C59">
              <w:rPr>
                <w:rFonts w:ascii="Avenir Book" w:hAnsi="Avenir Book"/>
                <w:sz w:val="24"/>
                <w:szCs w:val="24"/>
              </w:rPr>
              <w:t>In particular, industrial</w:t>
            </w:r>
            <w:proofErr w:type="gramEnd"/>
            <w:r w:rsidR="00644C59" w:rsidRPr="00644C59">
              <w:rPr>
                <w:rFonts w:ascii="Avenir Book" w:hAnsi="Avenir Book"/>
                <w:sz w:val="24"/>
                <w:szCs w:val="24"/>
              </w:rPr>
              <w:t xml:space="preserve"> use cases that would drive early adoption towards market readiness. These should at minimum cover: future roles and responsibilities of users and operators, failure modes for security and resilience, and the benefits of having interoperability.</w:t>
            </w:r>
          </w:p>
        </w:tc>
      </w:tr>
      <w:tr w:rsidR="00355B3D" w:rsidRPr="00FB7BD4" w14:paraId="217228E5" w14:textId="77777777" w:rsidTr="00355B3D">
        <w:tc>
          <w:tcPr>
            <w:tcW w:w="8969" w:type="dxa"/>
            <w:shd w:val="clear" w:color="auto" w:fill="F2F2F2" w:themeFill="background1" w:themeFillShade="F2"/>
          </w:tcPr>
          <w:p w14:paraId="076DFC3B" w14:textId="7281A604" w:rsidR="00355B3D" w:rsidRPr="00FB7BD4" w:rsidRDefault="00355B3D" w:rsidP="00355B3D">
            <w:pPr>
              <w:widowControl w:val="0"/>
              <w:spacing w:before="240" w:after="240"/>
              <w:ind w:left="360"/>
              <w:rPr>
                <w:rFonts w:ascii="Avenir Book" w:hAnsi="Avenir Book"/>
                <w:sz w:val="24"/>
                <w:szCs w:val="24"/>
              </w:rPr>
            </w:pPr>
            <w:r w:rsidRPr="00FB7BD4">
              <w:rPr>
                <w:rFonts w:ascii="Avenir Book" w:hAnsi="Avenir Book"/>
                <w:color w:val="0070C0"/>
                <w:sz w:val="24"/>
                <w:szCs w:val="24"/>
              </w:rPr>
              <w:t xml:space="preserve">Infrastructure component boundaries </w:t>
            </w:r>
            <w:r w:rsidRPr="00FB7BD4">
              <w:rPr>
                <w:rFonts w:ascii="Avenir Book" w:hAnsi="Avenir Book"/>
                <w:sz w:val="24"/>
                <w:szCs w:val="24"/>
              </w:rPr>
              <w:t xml:space="preserve">must be standardised </w:t>
            </w:r>
            <w:r w:rsidR="00B1428F">
              <w:rPr>
                <w:rFonts w:ascii="Avenir Book" w:hAnsi="Avenir Book"/>
                <w:sz w:val="24"/>
                <w:szCs w:val="24"/>
              </w:rPr>
              <w:t xml:space="preserve">by technology providers </w:t>
            </w:r>
            <w:r w:rsidRPr="00FB7BD4">
              <w:rPr>
                <w:rFonts w:ascii="Avenir Book" w:hAnsi="Avenir Book"/>
                <w:sz w:val="24"/>
                <w:szCs w:val="24"/>
              </w:rPr>
              <w:t>for</w:t>
            </w:r>
            <w:r w:rsidR="00644C59" w:rsidRPr="00644C59">
              <w:rPr>
                <w:rFonts w:ascii="Avenir Book" w:hAnsi="Avenir Book"/>
                <w:sz w:val="24"/>
                <w:szCs w:val="24"/>
              </w:rPr>
              <w:t xml:space="preserve"> regulatory bodies to enable compliance through interoperability. This aids collective technology benefits in supporting their clients within the ecosystem.</w:t>
            </w:r>
          </w:p>
        </w:tc>
      </w:tr>
    </w:tbl>
    <w:p w14:paraId="474521DD" w14:textId="4952292A" w:rsidR="001E7CEB" w:rsidRPr="00FB7BD4" w:rsidRDefault="001E7CEB" w:rsidP="001E7CEB">
      <w:pPr>
        <w:widowControl w:val="0"/>
        <w:rPr>
          <w:rFonts w:ascii="Impact" w:hAnsi="Impact"/>
          <w:bCs/>
          <w:color w:val="FFFFFF" w:themeColor="background1"/>
          <w:sz w:val="96"/>
          <w:szCs w:val="96"/>
        </w:rPr>
      </w:pPr>
      <w:r w:rsidRPr="00FB7BD4">
        <w:rPr>
          <w:rFonts w:ascii="Impact" w:hAnsi="Impact"/>
          <w:bCs/>
          <w:color w:val="FFFFFF" w:themeColor="background1"/>
          <w:sz w:val="96"/>
          <w:szCs w:val="96"/>
        </w:rPr>
        <w:br w:type="page"/>
      </w:r>
    </w:p>
    <w:p w14:paraId="60F9D5A6" w14:textId="1387A540" w:rsidR="008F5B91" w:rsidRPr="00FB7BD4" w:rsidRDefault="001E7CEB" w:rsidP="00F37802">
      <w:pPr>
        <w:widowControl w:val="0"/>
        <w:rPr>
          <w:rFonts w:ascii="Avenir Book" w:hAnsi="Avenir Book"/>
          <w:sz w:val="24"/>
          <w:szCs w:val="24"/>
        </w:rPr>
      </w:pPr>
      <w:r w:rsidRPr="00FB7BD4">
        <w:rPr>
          <w:rFonts w:ascii="Impact" w:hAnsi="Impact"/>
          <w:noProof/>
          <w:sz w:val="96"/>
          <w:szCs w:val="96"/>
        </w:rPr>
        <w:lastRenderedPageBreak/>
        <w:drawing>
          <wp:anchor distT="0" distB="0" distL="114300" distR="114300" simplePos="0" relativeHeight="251658253" behindDoc="0" locked="0" layoutInCell="1" allowOverlap="1" wp14:anchorId="33217D9A" wp14:editId="48F20E30">
            <wp:simplePos x="0" y="0"/>
            <wp:positionH relativeFrom="column">
              <wp:posOffset>5520266</wp:posOffset>
            </wp:positionH>
            <wp:positionV relativeFrom="paragraph">
              <wp:posOffset>-800523</wp:posOffset>
            </wp:positionV>
            <wp:extent cx="1005525" cy="904973"/>
            <wp:effectExtent l="0" t="0" r="4445" b="0"/>
            <wp:wrapNone/>
            <wp:docPr id="2140243134"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870087" name="Picture 1" descr="A close-up of a sign&#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05525" cy="904973"/>
                    </a:xfrm>
                    <a:prstGeom prst="rect">
                      <a:avLst/>
                    </a:prstGeom>
                  </pic:spPr>
                </pic:pic>
              </a:graphicData>
            </a:graphic>
            <wp14:sizeRelH relativeFrom="page">
              <wp14:pctWidth>0</wp14:pctWidth>
            </wp14:sizeRelH>
            <wp14:sizeRelV relativeFrom="page">
              <wp14:pctHeight>0</wp14:pctHeight>
            </wp14:sizeRelV>
          </wp:anchor>
        </w:drawing>
      </w:r>
      <w:r w:rsidR="00F37802" w:rsidRPr="00FB7BD4">
        <w:rPr>
          <w:noProof/>
        </w:rPr>
        <w:drawing>
          <wp:anchor distT="0" distB="0" distL="0" distR="0" simplePos="0" relativeHeight="251658243" behindDoc="1" locked="0" layoutInCell="1" hidden="0" allowOverlap="1" wp14:anchorId="286E4564" wp14:editId="42261B43">
            <wp:simplePos x="0" y="0"/>
            <wp:positionH relativeFrom="page">
              <wp:posOffset>-1205230</wp:posOffset>
            </wp:positionH>
            <wp:positionV relativeFrom="paragraph">
              <wp:posOffset>-909531</wp:posOffset>
            </wp:positionV>
            <wp:extent cx="9610090" cy="11456670"/>
            <wp:effectExtent l="0" t="0" r="0" b="0"/>
            <wp:wrapNone/>
            <wp:docPr id="1397148960" name="image1.png" descr="A blue and purple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1955587842" name="image1.png" descr="A blue and purple background&#10;&#10;AI-generated content may be incorrect."/>
                    <pic:cNvPicPr preferRelativeResize="0"/>
                  </pic:nvPicPr>
                  <pic:blipFill rotWithShape="1">
                    <a:blip r:embed="rId15"/>
                    <a:srcRect l="29767" t="-1" r="44830" b="1409"/>
                    <a:stretch/>
                  </pic:blipFill>
                  <pic:spPr bwMode="auto">
                    <a:xfrm>
                      <a:off x="0" y="0"/>
                      <a:ext cx="9610090" cy="114566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F0900" w:rsidRPr="00FB7BD4">
        <w:rPr>
          <w:rFonts w:ascii="Impact" w:hAnsi="Impact"/>
          <w:bCs/>
          <w:color w:val="FFFFFF" w:themeColor="background1"/>
          <w:sz w:val="96"/>
          <w:szCs w:val="96"/>
        </w:rPr>
        <w:t>5</w:t>
      </w:r>
      <w:r w:rsidR="00F37802" w:rsidRPr="00FB7BD4">
        <w:rPr>
          <w:rFonts w:ascii="Impact" w:hAnsi="Impact"/>
          <w:bCs/>
          <w:color w:val="FFFFFF" w:themeColor="background1"/>
          <w:sz w:val="96"/>
          <w:szCs w:val="96"/>
        </w:rPr>
        <w:t>.</w:t>
      </w:r>
      <w:r w:rsidR="008E05CC" w:rsidRPr="00FB7BD4">
        <w:rPr>
          <w:rFonts w:ascii="Impact" w:hAnsi="Impact"/>
          <w:bCs/>
          <w:color w:val="FFFFFF" w:themeColor="background1"/>
          <w:sz w:val="96"/>
          <w:szCs w:val="96"/>
        </w:rPr>
        <w:t xml:space="preserve"> </w:t>
      </w:r>
      <w:r w:rsidR="00F37802" w:rsidRPr="00FB7BD4">
        <w:rPr>
          <w:rFonts w:ascii="Impact" w:hAnsi="Impact"/>
          <w:bCs/>
          <w:color w:val="FFFFFF" w:themeColor="background1"/>
          <w:sz w:val="96"/>
          <w:szCs w:val="96"/>
        </w:rPr>
        <w:t xml:space="preserve">A </w:t>
      </w:r>
      <w:r w:rsidR="000F5DB4" w:rsidRPr="00FB7BD4">
        <w:rPr>
          <w:rFonts w:ascii="Impact" w:hAnsi="Impact"/>
          <w:bCs/>
          <w:color w:val="FFFFFF" w:themeColor="background1"/>
          <w:sz w:val="96"/>
          <w:szCs w:val="96"/>
        </w:rPr>
        <w:t xml:space="preserve">vision for </w:t>
      </w:r>
      <w:r w:rsidR="0068030E" w:rsidRPr="00FB7BD4">
        <w:rPr>
          <w:rFonts w:ascii="Impact" w:hAnsi="Impact"/>
          <w:bCs/>
          <w:color w:val="FFFFFF" w:themeColor="background1"/>
          <w:sz w:val="96"/>
          <w:szCs w:val="96"/>
        </w:rPr>
        <w:t>future opportunities in Cyber</w:t>
      </w:r>
      <w:r w:rsidR="00B41EC8" w:rsidRPr="00FB7BD4">
        <w:rPr>
          <w:rFonts w:ascii="Impact" w:hAnsi="Impact"/>
          <w:bCs/>
          <w:color w:val="FFFFFF" w:themeColor="background1"/>
          <w:sz w:val="96"/>
          <w:szCs w:val="96"/>
        </w:rPr>
        <w:t>-</w:t>
      </w:r>
      <w:r w:rsidR="0068030E" w:rsidRPr="00FB7BD4">
        <w:rPr>
          <w:rFonts w:ascii="Impact" w:hAnsi="Impact"/>
          <w:bCs/>
          <w:color w:val="FFFFFF" w:themeColor="background1"/>
          <w:sz w:val="96"/>
          <w:szCs w:val="96"/>
        </w:rPr>
        <w:t xml:space="preserve"> Physical Infrastructure</w:t>
      </w:r>
    </w:p>
    <w:p w14:paraId="3ACFA3C6" w14:textId="6E989FC9" w:rsidR="008E05CC" w:rsidRPr="00FB7BD4" w:rsidRDefault="008E05CC" w:rsidP="008E05CC">
      <w:pPr>
        <w:widowControl w:val="0"/>
        <w:rPr>
          <w:b/>
          <w:color w:val="002060"/>
          <w:sz w:val="40"/>
          <w:szCs w:val="40"/>
        </w:rPr>
      </w:pPr>
    </w:p>
    <w:p w14:paraId="76095F08" w14:textId="4CBDB14E" w:rsidR="008E05CC" w:rsidRPr="00FB7BD4" w:rsidRDefault="008E05CC" w:rsidP="008E05CC">
      <w:pPr>
        <w:widowControl w:val="0"/>
        <w:rPr>
          <w:b/>
          <w:color w:val="002060"/>
          <w:sz w:val="40"/>
          <w:szCs w:val="40"/>
        </w:rPr>
      </w:pPr>
    </w:p>
    <w:p w14:paraId="039DA9AF" w14:textId="77777777" w:rsidR="008E05CC" w:rsidRPr="00FB7BD4" w:rsidRDefault="008E05CC" w:rsidP="008E05CC">
      <w:pPr>
        <w:widowControl w:val="0"/>
        <w:rPr>
          <w:b/>
          <w:color w:val="002060"/>
          <w:sz w:val="40"/>
          <w:szCs w:val="40"/>
        </w:rPr>
      </w:pPr>
    </w:p>
    <w:p w14:paraId="10B947E0" w14:textId="7406F859" w:rsidR="008E05CC" w:rsidRPr="00FB7BD4" w:rsidRDefault="008E05CC" w:rsidP="008E05CC">
      <w:pPr>
        <w:widowControl w:val="0"/>
        <w:rPr>
          <w:b/>
          <w:color w:val="002060"/>
          <w:sz w:val="40"/>
          <w:szCs w:val="40"/>
        </w:rPr>
      </w:pPr>
    </w:p>
    <w:p w14:paraId="3DD545E9" w14:textId="5B7C0415" w:rsidR="008E05CC" w:rsidRPr="00FB7BD4" w:rsidRDefault="008E05CC" w:rsidP="008E05CC">
      <w:pPr>
        <w:widowControl w:val="0"/>
        <w:rPr>
          <w:b/>
          <w:color w:val="002060"/>
          <w:sz w:val="40"/>
          <w:szCs w:val="40"/>
        </w:rPr>
      </w:pPr>
    </w:p>
    <w:p w14:paraId="0C54FA79" w14:textId="77777777" w:rsidR="008E05CC" w:rsidRPr="00FB7BD4" w:rsidRDefault="008E05CC" w:rsidP="008E05CC">
      <w:pPr>
        <w:widowControl w:val="0"/>
        <w:rPr>
          <w:b/>
          <w:color w:val="002060"/>
          <w:sz w:val="40"/>
          <w:szCs w:val="40"/>
        </w:rPr>
      </w:pPr>
    </w:p>
    <w:p w14:paraId="7D77D99E" w14:textId="77777777" w:rsidR="008E05CC" w:rsidRPr="00FB7BD4" w:rsidRDefault="008E05CC" w:rsidP="008E05CC">
      <w:pPr>
        <w:widowControl w:val="0"/>
        <w:rPr>
          <w:b/>
          <w:color w:val="002060"/>
          <w:sz w:val="40"/>
          <w:szCs w:val="40"/>
        </w:rPr>
      </w:pPr>
    </w:p>
    <w:p w14:paraId="4E1FC35E" w14:textId="77777777" w:rsidR="008E05CC" w:rsidRPr="00FB7BD4" w:rsidRDefault="008E05CC" w:rsidP="008E05CC">
      <w:pPr>
        <w:widowControl w:val="0"/>
        <w:rPr>
          <w:b/>
          <w:color w:val="002060"/>
          <w:sz w:val="40"/>
          <w:szCs w:val="40"/>
        </w:rPr>
      </w:pPr>
    </w:p>
    <w:p w14:paraId="3AF7E299" w14:textId="77777777" w:rsidR="008E05CC" w:rsidRPr="00FB7BD4" w:rsidRDefault="008E05CC" w:rsidP="008E05CC">
      <w:pPr>
        <w:widowControl w:val="0"/>
        <w:rPr>
          <w:b/>
          <w:color w:val="002060"/>
          <w:sz w:val="40"/>
          <w:szCs w:val="40"/>
        </w:rPr>
      </w:pPr>
    </w:p>
    <w:p w14:paraId="2843AE19" w14:textId="77777777" w:rsidR="00C954AB" w:rsidRPr="00FB7BD4" w:rsidRDefault="00C954AB" w:rsidP="00710E61">
      <w:pPr>
        <w:widowControl w:val="0"/>
        <w:rPr>
          <w:rFonts w:ascii="Impact" w:hAnsi="Impact"/>
          <w:sz w:val="48"/>
          <w:szCs w:val="48"/>
        </w:rPr>
      </w:pPr>
    </w:p>
    <w:p w14:paraId="4D3BA716" w14:textId="77777777" w:rsidR="00C954AB" w:rsidRPr="00FB7BD4" w:rsidRDefault="00C954AB" w:rsidP="00710E61">
      <w:pPr>
        <w:widowControl w:val="0"/>
        <w:rPr>
          <w:rFonts w:ascii="Impact" w:hAnsi="Impact"/>
          <w:sz w:val="48"/>
          <w:szCs w:val="48"/>
        </w:rPr>
      </w:pPr>
    </w:p>
    <w:p w14:paraId="4FB4A8BD" w14:textId="77777777" w:rsidR="00831049" w:rsidRPr="00FB7BD4" w:rsidRDefault="00831049" w:rsidP="00710E61">
      <w:pPr>
        <w:widowControl w:val="0"/>
        <w:rPr>
          <w:rFonts w:ascii="Impact" w:hAnsi="Impact"/>
          <w:sz w:val="48"/>
          <w:szCs w:val="48"/>
        </w:rPr>
      </w:pPr>
    </w:p>
    <w:p w14:paraId="22002BBE" w14:textId="77777777" w:rsidR="00F37802" w:rsidRPr="00FB7BD4" w:rsidRDefault="00F37802" w:rsidP="00710E61">
      <w:pPr>
        <w:widowControl w:val="0"/>
        <w:rPr>
          <w:rFonts w:ascii="Impact" w:hAnsi="Impact"/>
          <w:sz w:val="48"/>
          <w:szCs w:val="48"/>
        </w:rPr>
      </w:pPr>
    </w:p>
    <w:p w14:paraId="475660AB" w14:textId="77777777" w:rsidR="001E7CEB" w:rsidRPr="00FB7BD4" w:rsidRDefault="001E7CEB">
      <w:pPr>
        <w:rPr>
          <w:rFonts w:ascii="Impact" w:hAnsi="Impact"/>
          <w:sz w:val="48"/>
          <w:szCs w:val="48"/>
        </w:rPr>
      </w:pPr>
      <w:r w:rsidRPr="00FB7BD4">
        <w:rPr>
          <w:rFonts w:ascii="Impact" w:hAnsi="Impact"/>
          <w:sz w:val="48"/>
          <w:szCs w:val="48"/>
        </w:rPr>
        <w:br w:type="page"/>
      </w:r>
    </w:p>
    <w:p w14:paraId="09BDE624" w14:textId="4B233250" w:rsidR="008E7EA3" w:rsidRPr="00FB7BD4" w:rsidRDefault="008E7EA3" w:rsidP="00710E61">
      <w:pPr>
        <w:widowControl w:val="0"/>
        <w:rPr>
          <w:rFonts w:ascii="Impact" w:hAnsi="Impact"/>
          <w:sz w:val="48"/>
          <w:szCs w:val="48"/>
        </w:rPr>
      </w:pPr>
      <w:r w:rsidRPr="00FB7BD4">
        <w:rPr>
          <w:rFonts w:ascii="Impact" w:hAnsi="Impact"/>
          <w:sz w:val="48"/>
          <w:szCs w:val="48"/>
        </w:rPr>
        <w:lastRenderedPageBreak/>
        <w:t>Establishing Pillars for Future NCPI Foc</w:t>
      </w:r>
      <w:r w:rsidR="00890622">
        <w:rPr>
          <w:rFonts w:ascii="Impact" w:hAnsi="Impact"/>
          <w:sz w:val="48"/>
          <w:szCs w:val="48"/>
        </w:rPr>
        <w:t>i</w:t>
      </w:r>
    </w:p>
    <w:p w14:paraId="1115BF51" w14:textId="77777777" w:rsidR="008E7EA3" w:rsidRPr="00FB7BD4" w:rsidRDefault="008E7EA3" w:rsidP="00710E61">
      <w:pPr>
        <w:widowControl w:val="0"/>
        <w:rPr>
          <w:sz w:val="24"/>
          <w:szCs w:val="24"/>
        </w:rPr>
      </w:pPr>
    </w:p>
    <w:p w14:paraId="4215F28B" w14:textId="330D11EF" w:rsidR="00710E61" w:rsidRPr="00FB7BD4" w:rsidRDefault="00710E61" w:rsidP="00710E61">
      <w:pPr>
        <w:widowControl w:val="0"/>
        <w:rPr>
          <w:sz w:val="24"/>
          <w:szCs w:val="24"/>
        </w:rPr>
      </w:pPr>
      <w:r w:rsidRPr="00FB7BD4">
        <w:rPr>
          <w:sz w:val="24"/>
          <w:szCs w:val="24"/>
        </w:rPr>
        <w:t xml:space="preserve">Central to </w:t>
      </w:r>
      <w:r w:rsidR="00A62C35" w:rsidRPr="00FB7BD4">
        <w:rPr>
          <w:sz w:val="24"/>
          <w:szCs w:val="24"/>
        </w:rPr>
        <w:t>the future</w:t>
      </w:r>
      <w:r w:rsidRPr="00FB7BD4">
        <w:rPr>
          <w:sz w:val="24"/>
          <w:szCs w:val="24"/>
        </w:rPr>
        <w:t xml:space="preserve"> vision </w:t>
      </w:r>
      <w:r w:rsidR="00A62C35" w:rsidRPr="00FB7BD4">
        <w:rPr>
          <w:sz w:val="24"/>
          <w:szCs w:val="24"/>
        </w:rPr>
        <w:t>for a national cyber</w:t>
      </w:r>
      <w:r w:rsidR="0025213B" w:rsidRPr="00FB7BD4">
        <w:rPr>
          <w:sz w:val="24"/>
          <w:szCs w:val="24"/>
        </w:rPr>
        <w:t>-</w:t>
      </w:r>
      <w:r w:rsidR="00A62C35" w:rsidRPr="00FB7BD4">
        <w:rPr>
          <w:sz w:val="24"/>
          <w:szCs w:val="24"/>
        </w:rPr>
        <w:t>physical infrastructure capability are the following</w:t>
      </w:r>
      <w:r w:rsidRPr="00FB7BD4">
        <w:rPr>
          <w:sz w:val="24"/>
          <w:szCs w:val="24"/>
        </w:rPr>
        <w:t xml:space="preserve">: </w:t>
      </w:r>
    </w:p>
    <w:p w14:paraId="77829EB4" w14:textId="77777777" w:rsidR="00A62C35" w:rsidRPr="00FB7BD4" w:rsidRDefault="00A62C35" w:rsidP="00710E61">
      <w:pPr>
        <w:widowControl w:val="0"/>
        <w:rPr>
          <w:sz w:val="12"/>
          <w:szCs w:val="12"/>
        </w:rPr>
      </w:pPr>
    </w:p>
    <w:p w14:paraId="5F069DF4" w14:textId="1ED10714" w:rsidR="00710E61" w:rsidRPr="00FB7BD4" w:rsidRDefault="00710E61" w:rsidP="00710E61">
      <w:pPr>
        <w:pStyle w:val="ListParagraph"/>
        <w:widowControl w:val="0"/>
        <w:numPr>
          <w:ilvl w:val="0"/>
          <w:numId w:val="18"/>
        </w:numPr>
        <w:rPr>
          <w:sz w:val="24"/>
          <w:szCs w:val="24"/>
        </w:rPr>
      </w:pPr>
      <w:r w:rsidRPr="00FB7BD4">
        <w:rPr>
          <w:sz w:val="24"/>
          <w:szCs w:val="24"/>
        </w:rPr>
        <w:t>Further Cyber</w:t>
      </w:r>
      <w:r w:rsidR="0025213B" w:rsidRPr="00FB7BD4">
        <w:rPr>
          <w:sz w:val="24"/>
          <w:szCs w:val="24"/>
        </w:rPr>
        <w:t>-</w:t>
      </w:r>
      <w:r w:rsidRPr="00FB7BD4">
        <w:rPr>
          <w:sz w:val="24"/>
          <w:szCs w:val="24"/>
        </w:rPr>
        <w:t xml:space="preserve">Physical Infrastructure Ecosystem enablement </w:t>
      </w:r>
    </w:p>
    <w:p w14:paraId="4D36836F" w14:textId="4B5A681E" w:rsidR="00635212" w:rsidRPr="00FB7BD4" w:rsidRDefault="00710E61" w:rsidP="00635212">
      <w:pPr>
        <w:pStyle w:val="ListParagraph"/>
        <w:widowControl w:val="0"/>
        <w:numPr>
          <w:ilvl w:val="0"/>
          <w:numId w:val="18"/>
        </w:numPr>
        <w:rPr>
          <w:sz w:val="24"/>
          <w:szCs w:val="24"/>
        </w:rPr>
      </w:pPr>
      <w:r w:rsidRPr="00FB7BD4">
        <w:rPr>
          <w:sz w:val="24"/>
          <w:szCs w:val="24"/>
        </w:rPr>
        <w:t>Impact</w:t>
      </w:r>
      <w:r w:rsidR="0054247D">
        <w:rPr>
          <w:sz w:val="24"/>
          <w:szCs w:val="24"/>
        </w:rPr>
        <w:t>-</w:t>
      </w:r>
      <w:r w:rsidRPr="00FB7BD4">
        <w:rPr>
          <w:sz w:val="24"/>
          <w:szCs w:val="24"/>
        </w:rPr>
        <w:t>driven</w:t>
      </w:r>
      <w:r w:rsidR="0054247D">
        <w:rPr>
          <w:sz w:val="24"/>
          <w:szCs w:val="24"/>
        </w:rPr>
        <w:t xml:space="preserve"> </w:t>
      </w:r>
      <w:r w:rsidRPr="00FB7BD4">
        <w:rPr>
          <w:sz w:val="24"/>
          <w:szCs w:val="24"/>
        </w:rPr>
        <w:t>Cyber</w:t>
      </w:r>
      <w:r w:rsidR="0025213B" w:rsidRPr="00FB7BD4">
        <w:rPr>
          <w:sz w:val="24"/>
          <w:szCs w:val="24"/>
        </w:rPr>
        <w:t>-</w:t>
      </w:r>
      <w:r w:rsidRPr="00FB7BD4">
        <w:rPr>
          <w:sz w:val="24"/>
          <w:szCs w:val="24"/>
        </w:rPr>
        <w:t xml:space="preserve">Physical </w:t>
      </w:r>
      <w:r w:rsidR="0054247D">
        <w:rPr>
          <w:sz w:val="24"/>
          <w:szCs w:val="24"/>
        </w:rPr>
        <w:t xml:space="preserve">Future </w:t>
      </w:r>
      <w:r w:rsidRPr="00FB7BD4">
        <w:rPr>
          <w:sz w:val="24"/>
          <w:szCs w:val="24"/>
        </w:rPr>
        <w:t xml:space="preserve">Innovation and R&amp;D  </w:t>
      </w:r>
    </w:p>
    <w:p w14:paraId="77D5CDF4" w14:textId="77777777" w:rsidR="00710E61" w:rsidRPr="00FB7BD4" w:rsidRDefault="00710E61" w:rsidP="00710E61">
      <w:pPr>
        <w:pStyle w:val="ListParagraph"/>
        <w:widowControl w:val="0"/>
        <w:ind w:left="1080"/>
        <w:rPr>
          <w:sz w:val="24"/>
          <w:szCs w:val="24"/>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F2F2F2" w:themeFill="background1" w:themeFillShade="F2"/>
        <w:tblCellMar>
          <w:left w:w="284" w:type="dxa"/>
          <w:right w:w="284" w:type="dxa"/>
        </w:tblCellMar>
        <w:tblLook w:val="04A0" w:firstRow="1" w:lastRow="0" w:firstColumn="1" w:lastColumn="0" w:noHBand="0" w:noVBand="1"/>
      </w:tblPr>
      <w:tblGrid>
        <w:gridCol w:w="9019"/>
      </w:tblGrid>
      <w:tr w:rsidR="00635212" w:rsidRPr="00FB7BD4" w14:paraId="731F67AD" w14:textId="77777777">
        <w:tc>
          <w:tcPr>
            <w:tcW w:w="9019" w:type="dxa"/>
            <w:tcBorders>
              <w:bottom w:val="single" w:sz="48" w:space="0" w:color="FFFFFF"/>
            </w:tcBorders>
            <w:shd w:val="clear" w:color="auto" w:fill="F2F2F2" w:themeFill="background1" w:themeFillShade="F2"/>
          </w:tcPr>
          <w:p w14:paraId="3F5D1809" w14:textId="77777777" w:rsidR="00635212" w:rsidRPr="00FB7BD4" w:rsidRDefault="00635212">
            <w:pPr>
              <w:widowControl w:val="0"/>
              <w:rPr>
                <w:b/>
                <w:bCs/>
                <w:color w:val="002060"/>
                <w:sz w:val="24"/>
                <w:szCs w:val="24"/>
              </w:rPr>
            </w:pPr>
          </w:p>
          <w:p w14:paraId="716FDB85" w14:textId="6030C442" w:rsidR="00635212" w:rsidRPr="00FB7BD4" w:rsidRDefault="00635212">
            <w:pPr>
              <w:widowControl w:val="0"/>
              <w:rPr>
                <w:b/>
                <w:bCs/>
                <w:color w:val="002060"/>
                <w:sz w:val="24"/>
                <w:szCs w:val="24"/>
              </w:rPr>
            </w:pPr>
            <w:r w:rsidRPr="00FB7BD4">
              <w:rPr>
                <w:b/>
                <w:bCs/>
                <w:color w:val="002060"/>
                <w:sz w:val="24"/>
                <w:szCs w:val="24"/>
              </w:rPr>
              <w:t>Cyber</w:t>
            </w:r>
            <w:r w:rsidR="0025213B" w:rsidRPr="00FB7BD4">
              <w:rPr>
                <w:b/>
                <w:bCs/>
                <w:color w:val="002060"/>
                <w:sz w:val="24"/>
                <w:szCs w:val="24"/>
              </w:rPr>
              <w:t>-</w:t>
            </w:r>
            <w:r w:rsidRPr="00FB7BD4">
              <w:rPr>
                <w:b/>
                <w:bCs/>
                <w:color w:val="002060"/>
                <w:sz w:val="24"/>
                <w:szCs w:val="24"/>
              </w:rPr>
              <w:t xml:space="preserve">Physical Infrastructure </w:t>
            </w:r>
            <w:r w:rsidR="004E6216" w:rsidRPr="00FB7BD4">
              <w:rPr>
                <w:b/>
                <w:bCs/>
                <w:color w:val="002060"/>
                <w:sz w:val="24"/>
                <w:szCs w:val="24"/>
              </w:rPr>
              <w:t>e</w:t>
            </w:r>
            <w:r w:rsidRPr="00FB7BD4">
              <w:rPr>
                <w:b/>
                <w:bCs/>
                <w:color w:val="002060"/>
                <w:sz w:val="24"/>
                <w:szCs w:val="24"/>
              </w:rPr>
              <w:t xml:space="preserve">cosystem </w:t>
            </w:r>
            <w:r w:rsidR="004E6216" w:rsidRPr="00FB7BD4">
              <w:rPr>
                <w:b/>
                <w:bCs/>
                <w:color w:val="002060"/>
                <w:sz w:val="24"/>
                <w:szCs w:val="24"/>
              </w:rPr>
              <w:t>e</w:t>
            </w:r>
            <w:r w:rsidRPr="00FB7BD4">
              <w:rPr>
                <w:b/>
                <w:bCs/>
                <w:color w:val="002060"/>
                <w:sz w:val="24"/>
                <w:szCs w:val="24"/>
              </w:rPr>
              <w:t>nablement</w:t>
            </w:r>
          </w:p>
          <w:p w14:paraId="6B457DBE" w14:textId="77777777" w:rsidR="00635212" w:rsidRPr="00FB7BD4" w:rsidRDefault="00635212">
            <w:pPr>
              <w:widowControl w:val="0"/>
              <w:rPr>
                <w:sz w:val="24"/>
                <w:szCs w:val="24"/>
              </w:rPr>
            </w:pPr>
          </w:p>
          <w:p w14:paraId="63F5C899" w14:textId="7F825C6A" w:rsidR="00635212" w:rsidRPr="00FB7BD4" w:rsidRDefault="00635212">
            <w:pPr>
              <w:widowControl w:val="0"/>
              <w:rPr>
                <w:sz w:val="24"/>
                <w:szCs w:val="24"/>
                <w:highlight w:val="yellow"/>
              </w:rPr>
            </w:pPr>
            <w:r w:rsidRPr="00FB7BD4">
              <w:rPr>
                <w:sz w:val="24"/>
                <w:szCs w:val="24"/>
              </w:rPr>
              <w:t xml:space="preserve">Ecosystem enablement focuses on </w:t>
            </w:r>
            <w:r w:rsidR="00895FF0" w:rsidRPr="00FB7BD4">
              <w:rPr>
                <w:sz w:val="24"/>
                <w:szCs w:val="24"/>
              </w:rPr>
              <w:t xml:space="preserve">continuing to </w:t>
            </w:r>
            <w:r w:rsidRPr="00FB7BD4">
              <w:rPr>
                <w:sz w:val="24"/>
                <w:szCs w:val="24"/>
              </w:rPr>
              <w:t>creat</w:t>
            </w:r>
            <w:r w:rsidR="00895FF0" w:rsidRPr="00FB7BD4">
              <w:rPr>
                <w:sz w:val="24"/>
                <w:szCs w:val="24"/>
              </w:rPr>
              <w:t>e</w:t>
            </w:r>
            <w:r w:rsidRPr="00FB7BD4">
              <w:rPr>
                <w:sz w:val="24"/>
                <w:szCs w:val="24"/>
              </w:rPr>
              <w:t xml:space="preserve"> a cohesive identity for CPI and fostering collaboration through platforms like the Cyber Physical Future Forums and workshops</w:t>
            </w:r>
            <w:r w:rsidR="003F3A76" w:rsidRPr="00FB7BD4">
              <w:rPr>
                <w:sz w:val="24"/>
                <w:szCs w:val="24"/>
              </w:rPr>
              <w:t xml:space="preserve">, </w:t>
            </w:r>
            <w:r w:rsidR="00B41EC8" w:rsidRPr="00FB7BD4">
              <w:rPr>
                <w:sz w:val="24"/>
                <w:szCs w:val="24"/>
              </w:rPr>
              <w:t>b</w:t>
            </w:r>
            <w:r w:rsidRPr="00FB7BD4">
              <w:rPr>
                <w:sz w:val="24"/>
                <w:szCs w:val="24"/>
              </w:rPr>
              <w:t>ringing together stakeholders from diverse sectors, enabling alignment on shared goals</w:t>
            </w:r>
            <w:r w:rsidR="00223576">
              <w:rPr>
                <w:sz w:val="24"/>
                <w:szCs w:val="24"/>
              </w:rPr>
              <w:t>,</w:t>
            </w:r>
            <w:r w:rsidRPr="00FB7BD4">
              <w:rPr>
                <w:sz w:val="24"/>
                <w:szCs w:val="24"/>
              </w:rPr>
              <w:t xml:space="preserve"> and amplifying the impact of existing initiatives. Communication of key messages is also vital for the growth of CPI, as we saw from </w:t>
            </w:r>
            <w:r w:rsidR="00223576">
              <w:rPr>
                <w:sz w:val="24"/>
                <w:szCs w:val="24"/>
              </w:rPr>
              <w:t>the</w:t>
            </w:r>
            <w:r w:rsidRPr="00FB7BD4">
              <w:rPr>
                <w:sz w:val="24"/>
                <w:szCs w:val="24"/>
              </w:rPr>
              <w:t xml:space="preserve"> workshop series from the summer of 2024</w:t>
            </w:r>
            <w:r w:rsidR="003E53C3" w:rsidRPr="00FB7BD4">
              <w:rPr>
                <w:sz w:val="24"/>
                <w:szCs w:val="24"/>
              </w:rPr>
              <w:t>. Continued ecosystem activities should be encouraged between initiatives to find a common purpose and align around key frameworks and approaches.</w:t>
            </w:r>
          </w:p>
          <w:p w14:paraId="671D890B" w14:textId="77777777" w:rsidR="00635212" w:rsidRPr="00FB7BD4" w:rsidRDefault="00635212">
            <w:pPr>
              <w:widowControl w:val="0"/>
              <w:rPr>
                <w:sz w:val="24"/>
                <w:szCs w:val="24"/>
                <w:highlight w:val="yellow"/>
              </w:rPr>
            </w:pPr>
          </w:p>
        </w:tc>
      </w:tr>
      <w:tr w:rsidR="00635212" w:rsidRPr="00FB7BD4" w14:paraId="344E8056" w14:textId="77777777">
        <w:tc>
          <w:tcPr>
            <w:tcW w:w="9019" w:type="dxa"/>
            <w:tcBorders>
              <w:top w:val="single" w:sz="48" w:space="0" w:color="FFFFFF"/>
            </w:tcBorders>
            <w:shd w:val="clear" w:color="auto" w:fill="F2F2F2" w:themeFill="background1" w:themeFillShade="F2"/>
          </w:tcPr>
          <w:p w14:paraId="16D93B48" w14:textId="77777777" w:rsidR="00635212" w:rsidRPr="00FB7BD4" w:rsidRDefault="00635212">
            <w:pPr>
              <w:widowControl w:val="0"/>
              <w:rPr>
                <w:b/>
                <w:bCs/>
                <w:color w:val="002060"/>
                <w:sz w:val="24"/>
                <w:szCs w:val="24"/>
              </w:rPr>
            </w:pPr>
          </w:p>
          <w:p w14:paraId="26C3EE22" w14:textId="2EDA16A4" w:rsidR="00635212" w:rsidRPr="00FB7BD4" w:rsidRDefault="00635212">
            <w:pPr>
              <w:widowControl w:val="0"/>
              <w:rPr>
                <w:b/>
                <w:bCs/>
                <w:color w:val="002060"/>
                <w:sz w:val="24"/>
                <w:szCs w:val="24"/>
              </w:rPr>
            </w:pPr>
            <w:r w:rsidRPr="00FB7BD4">
              <w:rPr>
                <w:b/>
                <w:bCs/>
                <w:color w:val="002060"/>
                <w:sz w:val="24"/>
                <w:szCs w:val="24"/>
              </w:rPr>
              <w:t>Impact driven cyber</w:t>
            </w:r>
            <w:r w:rsidR="00C7134E" w:rsidRPr="00FB7BD4">
              <w:rPr>
                <w:b/>
                <w:bCs/>
                <w:color w:val="002060"/>
                <w:sz w:val="24"/>
                <w:szCs w:val="24"/>
              </w:rPr>
              <w:t>-</w:t>
            </w:r>
            <w:r w:rsidRPr="00FB7BD4">
              <w:rPr>
                <w:b/>
                <w:bCs/>
                <w:color w:val="002060"/>
                <w:sz w:val="24"/>
                <w:szCs w:val="24"/>
              </w:rPr>
              <w:t xml:space="preserve">physical future innovation and R&amp;D </w:t>
            </w:r>
          </w:p>
          <w:p w14:paraId="459351F0" w14:textId="77777777" w:rsidR="00635212" w:rsidRPr="00FB7BD4" w:rsidRDefault="00635212">
            <w:pPr>
              <w:widowControl w:val="0"/>
              <w:rPr>
                <w:sz w:val="24"/>
                <w:szCs w:val="24"/>
              </w:rPr>
            </w:pPr>
          </w:p>
          <w:p w14:paraId="3FBB37E2" w14:textId="3D6845C8" w:rsidR="00635212" w:rsidRPr="00FB7BD4" w:rsidRDefault="003E53C3">
            <w:pPr>
              <w:widowControl w:val="0"/>
              <w:rPr>
                <w:sz w:val="24"/>
                <w:szCs w:val="24"/>
              </w:rPr>
            </w:pPr>
            <w:r w:rsidRPr="00FB7BD4">
              <w:rPr>
                <w:sz w:val="24"/>
                <w:szCs w:val="24"/>
              </w:rPr>
              <w:t xml:space="preserve">Targeted </w:t>
            </w:r>
            <w:r w:rsidR="00072FAD">
              <w:rPr>
                <w:sz w:val="24"/>
                <w:szCs w:val="24"/>
              </w:rPr>
              <w:t>i</w:t>
            </w:r>
            <w:r w:rsidR="00635212" w:rsidRPr="00FB7BD4">
              <w:rPr>
                <w:sz w:val="24"/>
                <w:szCs w:val="24"/>
              </w:rPr>
              <w:t xml:space="preserve">nnovation </w:t>
            </w:r>
            <w:r w:rsidRPr="00FB7BD4">
              <w:rPr>
                <w:sz w:val="24"/>
                <w:szCs w:val="24"/>
              </w:rPr>
              <w:t>and R&amp;D</w:t>
            </w:r>
            <w:r w:rsidR="00635212" w:rsidRPr="00FB7BD4">
              <w:rPr>
                <w:sz w:val="24"/>
                <w:szCs w:val="24"/>
              </w:rPr>
              <w:t xml:space="preserve"> </w:t>
            </w:r>
            <w:r w:rsidRPr="00FB7BD4">
              <w:rPr>
                <w:sz w:val="24"/>
                <w:szCs w:val="24"/>
              </w:rPr>
              <w:t xml:space="preserve">activities </w:t>
            </w:r>
            <w:r w:rsidR="00635212" w:rsidRPr="00FB7BD4">
              <w:rPr>
                <w:sz w:val="24"/>
                <w:szCs w:val="24"/>
              </w:rPr>
              <w:t>in Cyber</w:t>
            </w:r>
            <w:r w:rsidR="00FA25C0" w:rsidRPr="00FB7BD4">
              <w:rPr>
                <w:sz w:val="24"/>
                <w:szCs w:val="24"/>
              </w:rPr>
              <w:t>-</w:t>
            </w:r>
            <w:r w:rsidR="00635212" w:rsidRPr="00FB7BD4">
              <w:rPr>
                <w:sz w:val="24"/>
                <w:szCs w:val="24"/>
              </w:rPr>
              <w:t xml:space="preserve">Physical Systems </w:t>
            </w:r>
            <w:r w:rsidRPr="00FB7BD4">
              <w:rPr>
                <w:sz w:val="24"/>
                <w:szCs w:val="24"/>
              </w:rPr>
              <w:t>will</w:t>
            </w:r>
            <w:r w:rsidR="00635212" w:rsidRPr="00FB7BD4">
              <w:rPr>
                <w:sz w:val="24"/>
                <w:szCs w:val="24"/>
              </w:rPr>
              <w:t xml:space="preserve"> provide practical resources, including toolkits, frameworks, use cases,</w:t>
            </w:r>
            <w:r w:rsidR="001F3D2D">
              <w:rPr>
                <w:sz w:val="24"/>
                <w:szCs w:val="24"/>
              </w:rPr>
              <w:t xml:space="preserve"> and value propositions,</w:t>
            </w:r>
            <w:r w:rsidR="00635212" w:rsidRPr="00FB7BD4">
              <w:rPr>
                <w:sz w:val="24"/>
                <w:szCs w:val="24"/>
              </w:rPr>
              <w:t xml:space="preserve"> to accelerate the adoption of CPS across sectors. This Future Opportunities Plan seeks to highlight CPI’s potential to support government priorities, including enhancing infrastructure resilience, driving productivity, and enabling innovation in areas critical to the UK’s future economy. By breaking down silos between sectors</w:t>
            </w:r>
            <w:r w:rsidR="003C0606" w:rsidRPr="00FB7BD4">
              <w:rPr>
                <w:sz w:val="24"/>
                <w:szCs w:val="24"/>
              </w:rPr>
              <w:t xml:space="preserve"> through R&amp;D and </w:t>
            </w:r>
            <w:r w:rsidR="00263672">
              <w:rPr>
                <w:sz w:val="24"/>
                <w:szCs w:val="24"/>
              </w:rPr>
              <w:t>i</w:t>
            </w:r>
            <w:r w:rsidR="003C0606" w:rsidRPr="00FB7BD4">
              <w:rPr>
                <w:sz w:val="24"/>
                <w:szCs w:val="24"/>
              </w:rPr>
              <w:t>nnovation</w:t>
            </w:r>
            <w:r w:rsidR="00635212" w:rsidRPr="00FB7BD4">
              <w:rPr>
                <w:sz w:val="24"/>
                <w:szCs w:val="24"/>
              </w:rPr>
              <w:t xml:space="preserve">, </w:t>
            </w:r>
            <w:r w:rsidRPr="00FB7BD4">
              <w:rPr>
                <w:sz w:val="24"/>
                <w:szCs w:val="24"/>
              </w:rPr>
              <w:t xml:space="preserve">any future </w:t>
            </w:r>
            <w:r w:rsidR="00635212" w:rsidRPr="00FB7BD4">
              <w:rPr>
                <w:sz w:val="24"/>
                <w:szCs w:val="24"/>
              </w:rPr>
              <w:t>C</w:t>
            </w:r>
            <w:r w:rsidRPr="00FB7BD4">
              <w:rPr>
                <w:sz w:val="24"/>
                <w:szCs w:val="24"/>
              </w:rPr>
              <w:t>yber</w:t>
            </w:r>
            <w:r w:rsidR="00FA25C0" w:rsidRPr="00FB7BD4">
              <w:rPr>
                <w:sz w:val="24"/>
                <w:szCs w:val="24"/>
              </w:rPr>
              <w:t>-</w:t>
            </w:r>
            <w:r w:rsidRPr="00FB7BD4">
              <w:rPr>
                <w:sz w:val="24"/>
                <w:szCs w:val="24"/>
              </w:rPr>
              <w:t>Physical Infrastructure capabilities w</w:t>
            </w:r>
            <w:r w:rsidR="00635212" w:rsidRPr="00FB7BD4">
              <w:rPr>
                <w:sz w:val="24"/>
                <w:szCs w:val="24"/>
              </w:rPr>
              <w:t xml:space="preserve">ill </w:t>
            </w:r>
            <w:r w:rsidR="00E115F3" w:rsidRPr="00FB7BD4">
              <w:rPr>
                <w:sz w:val="24"/>
                <w:szCs w:val="24"/>
              </w:rPr>
              <w:t xml:space="preserve">be able to </w:t>
            </w:r>
            <w:r w:rsidR="00635212" w:rsidRPr="00FB7BD4">
              <w:rPr>
                <w:sz w:val="24"/>
                <w:szCs w:val="24"/>
              </w:rPr>
              <w:t xml:space="preserve">deliver integrated solutions that align with </w:t>
            </w:r>
            <w:r w:rsidRPr="00FB7BD4">
              <w:rPr>
                <w:sz w:val="24"/>
                <w:szCs w:val="24"/>
              </w:rPr>
              <w:t xml:space="preserve">the UK Government’s growing </w:t>
            </w:r>
            <w:r w:rsidR="00635212" w:rsidRPr="00FB7BD4">
              <w:rPr>
                <w:sz w:val="24"/>
                <w:szCs w:val="24"/>
              </w:rPr>
              <w:t xml:space="preserve">vision for a systems-based approach to innovation. </w:t>
            </w:r>
          </w:p>
          <w:p w14:paraId="0C5BAED3" w14:textId="77777777" w:rsidR="00635212" w:rsidRPr="00FB7BD4" w:rsidRDefault="00635212">
            <w:pPr>
              <w:widowControl w:val="0"/>
              <w:rPr>
                <w:sz w:val="24"/>
                <w:szCs w:val="24"/>
              </w:rPr>
            </w:pPr>
          </w:p>
        </w:tc>
      </w:tr>
    </w:tbl>
    <w:p w14:paraId="429E391C" w14:textId="77777777" w:rsidR="00635212" w:rsidRPr="00FB7BD4" w:rsidRDefault="00635212" w:rsidP="00635212">
      <w:pPr>
        <w:widowControl w:val="0"/>
        <w:rPr>
          <w:sz w:val="24"/>
          <w:szCs w:val="24"/>
        </w:rPr>
      </w:pPr>
    </w:p>
    <w:p w14:paraId="368657B5" w14:textId="7C746D1A" w:rsidR="0039231D" w:rsidRPr="00FB7BD4" w:rsidRDefault="00635212" w:rsidP="008E7EA3">
      <w:pPr>
        <w:widowControl w:val="0"/>
        <w:rPr>
          <w:sz w:val="24"/>
          <w:szCs w:val="24"/>
        </w:rPr>
      </w:pPr>
      <w:r w:rsidRPr="00FB7BD4">
        <w:rPr>
          <w:sz w:val="24"/>
          <w:szCs w:val="24"/>
        </w:rPr>
        <w:t xml:space="preserve">By building on the momentum of established programs and aligning with the UK Industrial Strategy </w:t>
      </w:r>
      <w:r w:rsidR="00583E1B" w:rsidRPr="00FB7BD4">
        <w:rPr>
          <w:sz w:val="24"/>
          <w:szCs w:val="24"/>
        </w:rPr>
        <w:t xml:space="preserve">“Invest </w:t>
      </w:r>
      <w:r w:rsidRPr="00FB7BD4">
        <w:rPr>
          <w:sz w:val="24"/>
          <w:szCs w:val="24"/>
        </w:rPr>
        <w:t>2035</w:t>
      </w:r>
      <w:r w:rsidR="00583E1B" w:rsidRPr="00FB7BD4">
        <w:rPr>
          <w:sz w:val="24"/>
          <w:szCs w:val="24"/>
        </w:rPr>
        <w:t>”</w:t>
      </w:r>
      <w:r w:rsidRPr="00FB7BD4">
        <w:rPr>
          <w:sz w:val="24"/>
          <w:szCs w:val="24"/>
        </w:rPr>
        <w:t xml:space="preserve">, the following </w:t>
      </w:r>
      <w:r w:rsidR="00DE17C9">
        <w:rPr>
          <w:sz w:val="24"/>
          <w:szCs w:val="24"/>
        </w:rPr>
        <w:t>section of the report</w:t>
      </w:r>
      <w:r w:rsidRPr="00FB7BD4">
        <w:rPr>
          <w:sz w:val="24"/>
          <w:szCs w:val="24"/>
        </w:rPr>
        <w:t xml:space="preserve"> </w:t>
      </w:r>
      <w:r w:rsidR="00A62C35" w:rsidRPr="00FB7BD4">
        <w:rPr>
          <w:sz w:val="24"/>
          <w:szCs w:val="24"/>
        </w:rPr>
        <w:t xml:space="preserve">sets out </w:t>
      </w:r>
      <w:r w:rsidR="009E0CE9" w:rsidRPr="00FB7BD4">
        <w:rPr>
          <w:sz w:val="24"/>
          <w:szCs w:val="24"/>
        </w:rPr>
        <w:t>several</w:t>
      </w:r>
      <w:r w:rsidR="008E7EA3" w:rsidRPr="00FB7BD4">
        <w:rPr>
          <w:sz w:val="24"/>
          <w:szCs w:val="24"/>
        </w:rPr>
        <w:t xml:space="preserve"> key initiatives </w:t>
      </w:r>
      <w:r w:rsidR="0039231D" w:rsidRPr="00FB7BD4">
        <w:rPr>
          <w:sz w:val="24"/>
          <w:szCs w:val="24"/>
        </w:rPr>
        <w:t xml:space="preserve">the consortium recommends </w:t>
      </w:r>
      <w:proofErr w:type="gramStart"/>
      <w:r w:rsidR="0039231D" w:rsidRPr="00FB7BD4">
        <w:rPr>
          <w:sz w:val="24"/>
          <w:szCs w:val="24"/>
        </w:rPr>
        <w:t>to</w:t>
      </w:r>
      <w:r w:rsidR="008E7EA3" w:rsidRPr="00FB7BD4">
        <w:rPr>
          <w:sz w:val="24"/>
          <w:szCs w:val="24"/>
        </w:rPr>
        <w:t xml:space="preserve"> build</w:t>
      </w:r>
      <w:proofErr w:type="gramEnd"/>
      <w:r w:rsidR="008E7EA3" w:rsidRPr="00FB7BD4">
        <w:rPr>
          <w:sz w:val="24"/>
          <w:szCs w:val="24"/>
        </w:rPr>
        <w:t xml:space="preserve"> the future </w:t>
      </w:r>
      <w:r w:rsidR="0039231D" w:rsidRPr="00FB7BD4">
        <w:rPr>
          <w:sz w:val="24"/>
          <w:szCs w:val="24"/>
        </w:rPr>
        <w:t>for</w:t>
      </w:r>
      <w:r w:rsidR="008E7EA3" w:rsidRPr="00FB7BD4">
        <w:rPr>
          <w:sz w:val="24"/>
          <w:szCs w:val="24"/>
        </w:rPr>
        <w:t xml:space="preserve"> NCPI</w:t>
      </w:r>
      <w:r w:rsidR="0039231D" w:rsidRPr="00FB7BD4">
        <w:rPr>
          <w:sz w:val="24"/>
          <w:szCs w:val="24"/>
        </w:rPr>
        <w:t xml:space="preserve">. These ideas are </w:t>
      </w:r>
      <w:r w:rsidR="008E7EA3" w:rsidRPr="00FB7BD4">
        <w:rPr>
          <w:sz w:val="24"/>
          <w:szCs w:val="24"/>
        </w:rPr>
        <w:t>both proposed, emerging and at the ideation stage</w:t>
      </w:r>
      <w:r w:rsidRPr="00FB7BD4">
        <w:rPr>
          <w:sz w:val="24"/>
          <w:szCs w:val="24"/>
        </w:rPr>
        <w:t xml:space="preserve">. </w:t>
      </w:r>
      <w:r w:rsidR="00A62C35" w:rsidRPr="00FB7BD4">
        <w:rPr>
          <w:sz w:val="24"/>
          <w:szCs w:val="24"/>
        </w:rPr>
        <w:t>Cyber</w:t>
      </w:r>
      <w:r w:rsidR="00A856EC" w:rsidRPr="00FB7BD4">
        <w:rPr>
          <w:sz w:val="24"/>
          <w:szCs w:val="24"/>
        </w:rPr>
        <w:t>-</w:t>
      </w:r>
      <w:r w:rsidR="00A62C35" w:rsidRPr="00FB7BD4">
        <w:rPr>
          <w:sz w:val="24"/>
          <w:szCs w:val="24"/>
        </w:rPr>
        <w:t>Physical Infrastructure can be, through a range of key interventions</w:t>
      </w:r>
      <w:r w:rsidR="002D5B47" w:rsidRPr="00FB7BD4">
        <w:rPr>
          <w:sz w:val="24"/>
          <w:szCs w:val="24"/>
        </w:rPr>
        <w:t>,</w:t>
      </w:r>
      <w:r w:rsidR="00A62C35" w:rsidRPr="00FB7BD4">
        <w:rPr>
          <w:sz w:val="24"/>
          <w:szCs w:val="24"/>
        </w:rPr>
        <w:t xml:space="preserve"> </w:t>
      </w:r>
      <w:r w:rsidR="008E7EA3" w:rsidRPr="00FB7BD4">
        <w:rPr>
          <w:sz w:val="24"/>
          <w:szCs w:val="24"/>
        </w:rPr>
        <w:t>the</w:t>
      </w:r>
      <w:r w:rsidR="00A62C35" w:rsidRPr="00FB7BD4">
        <w:rPr>
          <w:sz w:val="24"/>
          <w:szCs w:val="24"/>
        </w:rPr>
        <w:t xml:space="preserve"> </w:t>
      </w:r>
      <w:r w:rsidR="00DD59A9" w:rsidRPr="00FB7BD4">
        <w:rPr>
          <w:sz w:val="24"/>
          <w:szCs w:val="24"/>
        </w:rPr>
        <w:t>systems-based</w:t>
      </w:r>
      <w:r w:rsidR="00A62C35" w:rsidRPr="00FB7BD4">
        <w:rPr>
          <w:sz w:val="24"/>
          <w:szCs w:val="24"/>
        </w:rPr>
        <w:t xml:space="preserve"> approach</w:t>
      </w:r>
      <w:r w:rsidR="008E7EA3" w:rsidRPr="00FB7BD4">
        <w:rPr>
          <w:sz w:val="24"/>
          <w:szCs w:val="24"/>
        </w:rPr>
        <w:t xml:space="preserve"> that both the public and private sector can use to </w:t>
      </w:r>
      <w:r w:rsidR="00A62C35" w:rsidRPr="00FB7BD4">
        <w:rPr>
          <w:sz w:val="24"/>
          <w:szCs w:val="24"/>
        </w:rPr>
        <w:t xml:space="preserve">establish scalable innovation </w:t>
      </w:r>
      <w:r w:rsidR="002D5B47" w:rsidRPr="00FB7BD4">
        <w:rPr>
          <w:sz w:val="24"/>
          <w:szCs w:val="24"/>
        </w:rPr>
        <w:t>for a cyber</w:t>
      </w:r>
      <w:r w:rsidR="00A856EC" w:rsidRPr="00FB7BD4">
        <w:rPr>
          <w:sz w:val="24"/>
          <w:szCs w:val="24"/>
        </w:rPr>
        <w:t>-</w:t>
      </w:r>
      <w:r w:rsidR="002D5B47" w:rsidRPr="00FB7BD4">
        <w:rPr>
          <w:sz w:val="24"/>
          <w:szCs w:val="24"/>
        </w:rPr>
        <w:t xml:space="preserve">physical future </w:t>
      </w:r>
      <w:r w:rsidR="00A62C35" w:rsidRPr="00FB7BD4">
        <w:rPr>
          <w:sz w:val="24"/>
          <w:szCs w:val="24"/>
        </w:rPr>
        <w:t xml:space="preserve">in the UK. </w:t>
      </w:r>
    </w:p>
    <w:p w14:paraId="4EF83585" w14:textId="77777777" w:rsidR="0039231D" w:rsidRPr="00FB7BD4" w:rsidRDefault="0039231D" w:rsidP="008E7EA3">
      <w:pPr>
        <w:widowControl w:val="0"/>
        <w:rPr>
          <w:sz w:val="24"/>
          <w:szCs w:val="24"/>
        </w:rPr>
      </w:pPr>
    </w:p>
    <w:p w14:paraId="1FF3111C" w14:textId="5ADF98DD" w:rsidR="002D5B47" w:rsidRPr="00FB7BD4" w:rsidRDefault="00A62C35" w:rsidP="008E7EA3">
      <w:pPr>
        <w:widowControl w:val="0"/>
        <w:rPr>
          <w:sz w:val="24"/>
          <w:szCs w:val="24"/>
        </w:rPr>
      </w:pPr>
      <w:r w:rsidRPr="00FB7BD4">
        <w:rPr>
          <w:sz w:val="24"/>
          <w:szCs w:val="24"/>
        </w:rPr>
        <w:t>Recognising that digital twins, data sharing infrastructure, and common frameworks for security, interoperability and innovation will be</w:t>
      </w:r>
      <w:r w:rsidR="00635212" w:rsidRPr="00FB7BD4">
        <w:rPr>
          <w:sz w:val="24"/>
          <w:szCs w:val="24"/>
        </w:rPr>
        <w:t xml:space="preserve"> a transformative enabler of economic </w:t>
      </w:r>
      <w:r w:rsidR="00635212" w:rsidRPr="00FB7BD4">
        <w:rPr>
          <w:sz w:val="24"/>
          <w:szCs w:val="24"/>
        </w:rPr>
        <w:lastRenderedPageBreak/>
        <w:t>growth, societal resilience, and environmental sustainability,</w:t>
      </w:r>
      <w:r w:rsidRPr="00FB7BD4">
        <w:rPr>
          <w:sz w:val="24"/>
          <w:szCs w:val="24"/>
        </w:rPr>
        <w:t xml:space="preserve"> </w:t>
      </w:r>
      <w:r w:rsidR="002D5B47" w:rsidRPr="00FB7BD4">
        <w:rPr>
          <w:sz w:val="24"/>
          <w:szCs w:val="24"/>
        </w:rPr>
        <w:t xml:space="preserve">CPI </w:t>
      </w:r>
      <w:r w:rsidRPr="00FB7BD4">
        <w:rPr>
          <w:sz w:val="24"/>
          <w:szCs w:val="24"/>
        </w:rPr>
        <w:t>can</w:t>
      </w:r>
      <w:r w:rsidR="00635212" w:rsidRPr="00FB7BD4">
        <w:rPr>
          <w:sz w:val="24"/>
          <w:szCs w:val="24"/>
        </w:rPr>
        <w:t xml:space="preserve"> </w:t>
      </w:r>
      <w:r w:rsidR="002D5B47" w:rsidRPr="00FB7BD4">
        <w:rPr>
          <w:sz w:val="24"/>
          <w:szCs w:val="24"/>
        </w:rPr>
        <w:t xml:space="preserve">help </w:t>
      </w:r>
      <w:r w:rsidR="00635212" w:rsidRPr="00FB7BD4">
        <w:rPr>
          <w:sz w:val="24"/>
          <w:szCs w:val="24"/>
        </w:rPr>
        <w:t>ensur</w:t>
      </w:r>
      <w:r w:rsidRPr="00FB7BD4">
        <w:rPr>
          <w:sz w:val="24"/>
          <w:szCs w:val="24"/>
        </w:rPr>
        <w:t>e</w:t>
      </w:r>
      <w:r w:rsidR="00635212" w:rsidRPr="00FB7BD4">
        <w:rPr>
          <w:sz w:val="24"/>
          <w:szCs w:val="24"/>
        </w:rPr>
        <w:t xml:space="preserve"> that the UK’s industrial and innovation ecosystems are equipped to thrive in a rapidly evolving global landscape</w:t>
      </w:r>
      <w:r w:rsidR="002D5B47" w:rsidRPr="00FB7BD4">
        <w:rPr>
          <w:sz w:val="24"/>
          <w:szCs w:val="24"/>
        </w:rPr>
        <w:t xml:space="preserve"> with increasing fragmentation</w:t>
      </w:r>
      <w:r w:rsidR="00635212" w:rsidRPr="00FB7BD4">
        <w:rPr>
          <w:sz w:val="24"/>
          <w:szCs w:val="24"/>
        </w:rPr>
        <w:t>.</w:t>
      </w:r>
      <w:r w:rsidR="008E7EA3" w:rsidRPr="00FB7BD4">
        <w:rPr>
          <w:sz w:val="24"/>
          <w:szCs w:val="24"/>
        </w:rPr>
        <w:t xml:space="preserve"> </w:t>
      </w:r>
    </w:p>
    <w:p w14:paraId="2D751BE8" w14:textId="77777777" w:rsidR="002D5B47" w:rsidRPr="00FB7BD4" w:rsidRDefault="002D5B47" w:rsidP="008E7EA3">
      <w:pPr>
        <w:widowControl w:val="0"/>
        <w:rPr>
          <w:sz w:val="24"/>
          <w:szCs w:val="24"/>
        </w:rPr>
      </w:pPr>
    </w:p>
    <w:p w14:paraId="7DFB5E91" w14:textId="2574B0C0" w:rsidR="008E7EA3" w:rsidRPr="00FB7BD4" w:rsidRDefault="008E7EA3" w:rsidP="008E7EA3">
      <w:pPr>
        <w:widowControl w:val="0"/>
        <w:rPr>
          <w:sz w:val="24"/>
          <w:szCs w:val="24"/>
        </w:rPr>
      </w:pPr>
      <w:r w:rsidRPr="00FB7BD4">
        <w:rPr>
          <w:sz w:val="24"/>
          <w:szCs w:val="24"/>
        </w:rPr>
        <w:t xml:space="preserve">The following areas have </w:t>
      </w:r>
      <w:r w:rsidR="002D5B47" w:rsidRPr="00FB7BD4">
        <w:rPr>
          <w:sz w:val="24"/>
          <w:szCs w:val="24"/>
        </w:rPr>
        <w:t xml:space="preserve">therefore </w:t>
      </w:r>
      <w:r w:rsidRPr="00FB7BD4">
        <w:rPr>
          <w:sz w:val="24"/>
          <w:szCs w:val="24"/>
        </w:rPr>
        <w:t xml:space="preserve">been identified </w:t>
      </w:r>
      <w:r w:rsidR="00D128F0" w:rsidRPr="00FB7BD4">
        <w:rPr>
          <w:sz w:val="24"/>
          <w:szCs w:val="24"/>
        </w:rPr>
        <w:t>as</w:t>
      </w:r>
      <w:r w:rsidRPr="00FB7BD4">
        <w:rPr>
          <w:sz w:val="24"/>
          <w:szCs w:val="24"/>
        </w:rPr>
        <w:t xml:space="preserve"> </w:t>
      </w:r>
      <w:r w:rsidR="0087053C" w:rsidRPr="00FB7BD4">
        <w:rPr>
          <w:sz w:val="24"/>
          <w:szCs w:val="24"/>
        </w:rPr>
        <w:t>near</w:t>
      </w:r>
      <w:r w:rsidR="00D128F0" w:rsidRPr="00FB7BD4">
        <w:rPr>
          <w:sz w:val="24"/>
          <w:szCs w:val="24"/>
        </w:rPr>
        <w:t xml:space="preserve">-term </w:t>
      </w:r>
      <w:r w:rsidRPr="00FB7BD4">
        <w:rPr>
          <w:sz w:val="24"/>
          <w:szCs w:val="24"/>
        </w:rPr>
        <w:t xml:space="preserve">opportunities to help </w:t>
      </w:r>
      <w:r w:rsidR="00D128F0" w:rsidRPr="00FB7BD4">
        <w:rPr>
          <w:sz w:val="24"/>
          <w:szCs w:val="24"/>
        </w:rPr>
        <w:t xml:space="preserve">sustain </w:t>
      </w:r>
      <w:r w:rsidRPr="00FB7BD4">
        <w:rPr>
          <w:sz w:val="24"/>
          <w:szCs w:val="24"/>
        </w:rPr>
        <w:t xml:space="preserve">momentum of </w:t>
      </w:r>
      <w:r w:rsidR="00FB3279" w:rsidRPr="00FB7BD4">
        <w:rPr>
          <w:sz w:val="24"/>
          <w:szCs w:val="24"/>
        </w:rPr>
        <w:t xml:space="preserve">a national </w:t>
      </w:r>
      <w:r w:rsidRPr="00FB7BD4">
        <w:rPr>
          <w:sz w:val="24"/>
          <w:szCs w:val="24"/>
        </w:rPr>
        <w:t>C</w:t>
      </w:r>
      <w:r w:rsidR="00FB3279" w:rsidRPr="00FB7BD4">
        <w:rPr>
          <w:sz w:val="24"/>
          <w:szCs w:val="24"/>
        </w:rPr>
        <w:t>yber</w:t>
      </w:r>
      <w:r w:rsidR="00A856EC" w:rsidRPr="00FB7BD4">
        <w:rPr>
          <w:sz w:val="24"/>
          <w:szCs w:val="24"/>
        </w:rPr>
        <w:t>-</w:t>
      </w:r>
      <w:r w:rsidR="00FB3279" w:rsidRPr="00FB7BD4">
        <w:rPr>
          <w:sz w:val="24"/>
          <w:szCs w:val="24"/>
        </w:rPr>
        <w:t>Physical Infrastructure</w:t>
      </w:r>
      <w:r w:rsidR="00A57F67" w:rsidRPr="00FB7BD4">
        <w:rPr>
          <w:sz w:val="24"/>
          <w:szCs w:val="24"/>
        </w:rPr>
        <w:t xml:space="preserve"> and continue to build the ecosystem whil</w:t>
      </w:r>
      <w:r w:rsidR="00D128F0" w:rsidRPr="00FB7BD4">
        <w:rPr>
          <w:sz w:val="24"/>
          <w:szCs w:val="24"/>
        </w:rPr>
        <w:t>st</w:t>
      </w:r>
      <w:r w:rsidR="00A57F67" w:rsidRPr="00FB7BD4">
        <w:rPr>
          <w:sz w:val="24"/>
          <w:szCs w:val="24"/>
        </w:rPr>
        <w:t xml:space="preserve"> also driving impact through R&amp;D</w:t>
      </w:r>
      <w:r w:rsidR="00666457">
        <w:rPr>
          <w:sz w:val="24"/>
          <w:szCs w:val="24"/>
        </w:rPr>
        <w:t>.</w:t>
      </w:r>
    </w:p>
    <w:p w14:paraId="4AA39A12" w14:textId="77777777" w:rsidR="0087053C" w:rsidRPr="00FB7BD4" w:rsidRDefault="0087053C" w:rsidP="008E7EA3">
      <w:pPr>
        <w:widowControl w:val="0"/>
        <w:rPr>
          <w:sz w:val="24"/>
          <w:szCs w:val="24"/>
        </w:rPr>
      </w:pPr>
    </w:p>
    <w:p w14:paraId="0891275C" w14:textId="4F960C60" w:rsidR="008E7EA3" w:rsidRPr="00FB7BD4" w:rsidRDefault="008E7EA3" w:rsidP="008E7EA3">
      <w:pPr>
        <w:widowControl w:val="0"/>
        <w:spacing w:after="240"/>
        <w:rPr>
          <w:rFonts w:ascii="Impact" w:hAnsi="Impact"/>
          <w:sz w:val="36"/>
          <w:szCs w:val="36"/>
        </w:rPr>
      </w:pPr>
      <w:r w:rsidRPr="00FB7BD4">
        <w:rPr>
          <w:rFonts w:ascii="Impact" w:hAnsi="Impact"/>
          <w:sz w:val="36"/>
          <w:szCs w:val="36"/>
        </w:rPr>
        <w:t xml:space="preserve">Data Sharing </w:t>
      </w:r>
    </w:p>
    <w:p w14:paraId="2A44235A" w14:textId="29341E2B" w:rsidR="002D5B47" w:rsidRPr="00FB7BD4" w:rsidRDefault="002D5B47" w:rsidP="002D5B47">
      <w:pPr>
        <w:widowControl w:val="0"/>
        <w:rPr>
          <w:sz w:val="24"/>
          <w:szCs w:val="24"/>
        </w:rPr>
      </w:pPr>
      <w:r w:rsidRPr="00FB7BD4">
        <w:rPr>
          <w:sz w:val="24"/>
          <w:szCs w:val="24"/>
        </w:rPr>
        <w:t>The National Cyber</w:t>
      </w:r>
      <w:r w:rsidR="00A856EC" w:rsidRPr="00FB7BD4">
        <w:rPr>
          <w:sz w:val="24"/>
          <w:szCs w:val="24"/>
        </w:rPr>
        <w:t>-</w:t>
      </w:r>
      <w:r w:rsidRPr="00FB7BD4">
        <w:rPr>
          <w:sz w:val="24"/>
          <w:szCs w:val="24"/>
        </w:rPr>
        <w:t xml:space="preserve">Physical Infrastructure ecosystem throughout its engagements with the wider landscape in the past 18 months has received a persistent and consistent call to arms on data. </w:t>
      </w:r>
      <w:r w:rsidR="00D21022">
        <w:rPr>
          <w:sz w:val="24"/>
          <w:szCs w:val="24"/>
        </w:rPr>
        <w:t>To</w:t>
      </w:r>
      <w:r w:rsidRPr="00FB7BD4">
        <w:rPr>
          <w:sz w:val="24"/>
          <w:szCs w:val="24"/>
        </w:rPr>
        <w:t xml:space="preserve"> tackle systems</w:t>
      </w:r>
      <w:r w:rsidR="00232365">
        <w:rPr>
          <w:sz w:val="24"/>
          <w:szCs w:val="24"/>
        </w:rPr>
        <w:t>-</w:t>
      </w:r>
      <w:r w:rsidRPr="00FB7BD4">
        <w:rPr>
          <w:sz w:val="24"/>
          <w:szCs w:val="24"/>
        </w:rPr>
        <w:t>based challenges in the development, interoperability, security and scalability of cyber</w:t>
      </w:r>
      <w:r w:rsidR="00A856EC" w:rsidRPr="00FB7BD4">
        <w:rPr>
          <w:sz w:val="24"/>
          <w:szCs w:val="24"/>
        </w:rPr>
        <w:t>-</w:t>
      </w:r>
      <w:r w:rsidRPr="00FB7BD4">
        <w:rPr>
          <w:sz w:val="24"/>
          <w:szCs w:val="24"/>
        </w:rPr>
        <w:t xml:space="preserve">physical systems – we first </w:t>
      </w:r>
      <w:proofErr w:type="gramStart"/>
      <w:r w:rsidRPr="00FB7BD4">
        <w:rPr>
          <w:sz w:val="24"/>
          <w:szCs w:val="24"/>
        </w:rPr>
        <w:t>have to</w:t>
      </w:r>
      <w:proofErr w:type="gramEnd"/>
      <w:r w:rsidRPr="00FB7BD4">
        <w:rPr>
          <w:sz w:val="24"/>
          <w:szCs w:val="24"/>
        </w:rPr>
        <w:t xml:space="preserve"> address the fundamentals of data sharing and the infrastructure that enables data sharing to ensure that cyber</w:t>
      </w:r>
      <w:r w:rsidR="00A856EC" w:rsidRPr="00FB7BD4">
        <w:rPr>
          <w:sz w:val="24"/>
          <w:szCs w:val="24"/>
        </w:rPr>
        <w:t>-</w:t>
      </w:r>
      <w:r w:rsidRPr="00FB7BD4">
        <w:rPr>
          <w:sz w:val="24"/>
          <w:szCs w:val="24"/>
        </w:rPr>
        <w:t xml:space="preserve">physical systems can be developed, adopted and connected more easily.  This can be achieved through a techno-social capability, that explores not only the technical barriers to data sharing but also addresses many of the underlying the breakdown of barriers between systems and systems of systems. </w:t>
      </w:r>
    </w:p>
    <w:p w14:paraId="76E9D125" w14:textId="77777777" w:rsidR="002D5B47" w:rsidRPr="00FB7BD4" w:rsidRDefault="002D5B47" w:rsidP="002D5B47">
      <w:pPr>
        <w:widowControl w:val="0"/>
        <w:rPr>
          <w:sz w:val="24"/>
          <w:szCs w:val="24"/>
        </w:rPr>
      </w:pPr>
    </w:p>
    <w:p w14:paraId="663C8639" w14:textId="426D3D03" w:rsidR="003E53C3" w:rsidRPr="00FB7BD4" w:rsidRDefault="002D5B47" w:rsidP="002D5B47">
      <w:pPr>
        <w:widowControl w:val="0"/>
        <w:rPr>
          <w:sz w:val="24"/>
          <w:szCs w:val="24"/>
        </w:rPr>
      </w:pPr>
      <w:r w:rsidRPr="00FB7BD4">
        <w:rPr>
          <w:sz w:val="24"/>
          <w:szCs w:val="24"/>
        </w:rPr>
        <w:t>But despite this loud call to arms on data sharing across the public and private sectors, the current data-sharing landscape is fragmented, siloed, and ill-equipped to support the demands of a deep tech enabled cyber</w:t>
      </w:r>
      <w:r w:rsidR="00A856EC" w:rsidRPr="00FB7BD4">
        <w:rPr>
          <w:sz w:val="24"/>
          <w:szCs w:val="24"/>
        </w:rPr>
        <w:t>-</w:t>
      </w:r>
      <w:r w:rsidRPr="00FB7BD4">
        <w:rPr>
          <w:sz w:val="24"/>
          <w:szCs w:val="24"/>
        </w:rPr>
        <w:t xml:space="preserve">physical future. </w:t>
      </w:r>
    </w:p>
    <w:p w14:paraId="5C442AF8" w14:textId="77777777" w:rsidR="00CE645C" w:rsidRPr="00FB7BD4" w:rsidRDefault="00CE645C" w:rsidP="002D5B47">
      <w:pPr>
        <w:widowControl w:val="0"/>
        <w:rPr>
          <w:sz w:val="24"/>
          <w:szCs w:val="24"/>
        </w:rPr>
      </w:pPr>
    </w:p>
    <w:p w14:paraId="03EFEC84" w14:textId="6FE2BD3F" w:rsidR="00CE645C" w:rsidRPr="00FB7BD4" w:rsidRDefault="00CE645C" w:rsidP="002D5B47">
      <w:pPr>
        <w:widowControl w:val="0"/>
        <w:rPr>
          <w:b/>
          <w:bCs/>
          <w:sz w:val="24"/>
          <w:szCs w:val="24"/>
        </w:rPr>
      </w:pPr>
      <w:r w:rsidRPr="00FB7BD4">
        <w:rPr>
          <w:b/>
          <w:bCs/>
          <w:sz w:val="24"/>
          <w:szCs w:val="24"/>
        </w:rPr>
        <w:t>Key challenges include:</w:t>
      </w:r>
    </w:p>
    <w:p w14:paraId="56657BDA" w14:textId="77777777" w:rsidR="00CE645C" w:rsidRPr="00FB7BD4" w:rsidRDefault="00CE645C" w:rsidP="002D5B47">
      <w:pPr>
        <w:widowControl w:val="0"/>
        <w:rPr>
          <w:sz w:val="24"/>
          <w:szCs w:val="24"/>
        </w:rPr>
      </w:pPr>
    </w:p>
    <w:p w14:paraId="524C8B5D" w14:textId="1193E8F6" w:rsidR="00CE645C" w:rsidRPr="00FB7BD4" w:rsidRDefault="00CE645C" w:rsidP="002D5B47">
      <w:pPr>
        <w:widowControl w:val="0"/>
        <w:rPr>
          <w:sz w:val="24"/>
          <w:szCs w:val="24"/>
        </w:rPr>
      </w:pPr>
      <w:r w:rsidRPr="00FB7BD4">
        <w:rPr>
          <w:color w:val="0070C0"/>
          <w:sz w:val="24"/>
          <w:szCs w:val="24"/>
        </w:rPr>
        <w:t xml:space="preserve">Fragmented Data Ecosystems: </w:t>
      </w:r>
      <w:r w:rsidRPr="00FB7BD4">
        <w:rPr>
          <w:sz w:val="24"/>
          <w:szCs w:val="24"/>
        </w:rPr>
        <w:t xml:space="preserve">Many organisations in general, but particularly </w:t>
      </w:r>
      <w:r w:rsidR="00E115F3" w:rsidRPr="00FB7BD4">
        <w:rPr>
          <w:sz w:val="24"/>
          <w:szCs w:val="24"/>
        </w:rPr>
        <w:t xml:space="preserve">those </w:t>
      </w:r>
      <w:r w:rsidRPr="00FB7BD4">
        <w:rPr>
          <w:sz w:val="24"/>
          <w:szCs w:val="24"/>
        </w:rPr>
        <w:t xml:space="preserve">working with technologies that interface between the physical and digital domains, tend to operate within isolated data structures, limiting collaboration </w:t>
      </w:r>
      <w:r w:rsidR="007F5074" w:rsidRPr="00FB7BD4">
        <w:rPr>
          <w:sz w:val="24"/>
          <w:szCs w:val="24"/>
        </w:rPr>
        <w:t>between end users, sectors, innovation suppliers and infrastructure providers</w:t>
      </w:r>
      <w:r w:rsidRPr="00FB7BD4">
        <w:rPr>
          <w:sz w:val="24"/>
          <w:szCs w:val="24"/>
        </w:rPr>
        <w:t>. This lack of integration creates barriers to seamless data sharing, reducing the potential for collaborative growth</w:t>
      </w:r>
      <w:r w:rsidR="007F5074" w:rsidRPr="00FB7BD4">
        <w:rPr>
          <w:sz w:val="24"/>
          <w:szCs w:val="24"/>
        </w:rPr>
        <w:t xml:space="preserve"> and the tackling of systemic challenges / opportunities.</w:t>
      </w:r>
    </w:p>
    <w:p w14:paraId="6089BB84" w14:textId="77777777" w:rsidR="007F5074" w:rsidRPr="00FB7BD4" w:rsidRDefault="007F5074" w:rsidP="002D5B47">
      <w:pPr>
        <w:widowControl w:val="0"/>
        <w:rPr>
          <w:color w:val="0070C0"/>
          <w:sz w:val="12"/>
          <w:szCs w:val="12"/>
        </w:rPr>
      </w:pPr>
    </w:p>
    <w:p w14:paraId="20BFE34B" w14:textId="37F5CA53" w:rsidR="00CE645C" w:rsidRPr="00FB7BD4" w:rsidRDefault="00CE645C" w:rsidP="002D5B47">
      <w:pPr>
        <w:widowControl w:val="0"/>
        <w:rPr>
          <w:sz w:val="24"/>
          <w:szCs w:val="24"/>
        </w:rPr>
      </w:pPr>
      <w:r w:rsidRPr="00FB7BD4">
        <w:rPr>
          <w:color w:val="0070C0"/>
          <w:sz w:val="24"/>
          <w:szCs w:val="24"/>
        </w:rPr>
        <w:t xml:space="preserve">Inconsistent Standards and Frameworks: </w:t>
      </w:r>
      <w:r w:rsidRPr="00FB7BD4">
        <w:rPr>
          <w:sz w:val="24"/>
          <w:szCs w:val="24"/>
        </w:rPr>
        <w:t>The absence of unified standards, including ontologies and taxonomies, poses significant challenges for scalability and interoperability between cyber</w:t>
      </w:r>
      <w:r w:rsidR="00A856EC" w:rsidRPr="00FB7BD4">
        <w:rPr>
          <w:sz w:val="24"/>
          <w:szCs w:val="24"/>
        </w:rPr>
        <w:t>-</w:t>
      </w:r>
      <w:r w:rsidRPr="00FB7BD4">
        <w:rPr>
          <w:sz w:val="24"/>
          <w:szCs w:val="24"/>
        </w:rPr>
        <w:t xml:space="preserve">physical systems. Developing consistent frameworks is costly and inefficient, making it difficult to establish reliable, broad-scale data-sharing systems. </w:t>
      </w:r>
    </w:p>
    <w:p w14:paraId="4391DE24" w14:textId="77777777" w:rsidR="00CE645C" w:rsidRPr="00FB7BD4" w:rsidRDefault="00CE645C" w:rsidP="002D5B47">
      <w:pPr>
        <w:widowControl w:val="0"/>
        <w:rPr>
          <w:sz w:val="12"/>
          <w:szCs w:val="12"/>
        </w:rPr>
      </w:pPr>
    </w:p>
    <w:p w14:paraId="299CD372" w14:textId="6DC6D88E" w:rsidR="00CE645C" w:rsidRPr="00FB7BD4" w:rsidRDefault="00CE645C" w:rsidP="002D5B47">
      <w:pPr>
        <w:widowControl w:val="0"/>
        <w:rPr>
          <w:sz w:val="24"/>
          <w:szCs w:val="24"/>
        </w:rPr>
      </w:pPr>
      <w:r w:rsidRPr="00FB7BD4">
        <w:rPr>
          <w:color w:val="0070C0"/>
          <w:sz w:val="24"/>
          <w:szCs w:val="24"/>
        </w:rPr>
        <w:t xml:space="preserve">Outdated and Incompatible Infrastructures: </w:t>
      </w:r>
      <w:r w:rsidRPr="00FB7BD4">
        <w:rPr>
          <w:sz w:val="24"/>
          <w:szCs w:val="24"/>
        </w:rPr>
        <w:t>Many organisations still rely on legacy systems that are not designed to meet the needs of modern data-sharing requirements. The persistence of outdated infrastructure hinders technological progress and the ability to capitali</w:t>
      </w:r>
      <w:r w:rsidR="0BE2455A" w:rsidRPr="00FB7BD4">
        <w:rPr>
          <w:sz w:val="24"/>
          <w:szCs w:val="24"/>
        </w:rPr>
        <w:t>s</w:t>
      </w:r>
      <w:r w:rsidRPr="00FB7BD4">
        <w:rPr>
          <w:sz w:val="24"/>
          <w:szCs w:val="24"/>
        </w:rPr>
        <w:t xml:space="preserve">e on new digital advancements.  </w:t>
      </w:r>
    </w:p>
    <w:p w14:paraId="439EB839" w14:textId="77777777" w:rsidR="00CE645C" w:rsidRPr="00FB7BD4" w:rsidRDefault="00CE645C" w:rsidP="002D5B47">
      <w:pPr>
        <w:widowControl w:val="0"/>
        <w:rPr>
          <w:sz w:val="12"/>
          <w:szCs w:val="12"/>
        </w:rPr>
      </w:pPr>
    </w:p>
    <w:p w14:paraId="6636783E" w14:textId="68ACCA6E" w:rsidR="00CE645C" w:rsidRPr="00FB7BD4" w:rsidRDefault="00CE645C" w:rsidP="703AE68A">
      <w:pPr>
        <w:widowControl w:val="0"/>
        <w:rPr>
          <w:sz w:val="24"/>
          <w:szCs w:val="24"/>
        </w:rPr>
      </w:pPr>
      <w:r w:rsidRPr="00FB7BD4">
        <w:rPr>
          <w:color w:val="0070C0"/>
          <w:sz w:val="24"/>
          <w:szCs w:val="24"/>
        </w:rPr>
        <w:t xml:space="preserve">Security Concerns: </w:t>
      </w:r>
      <w:r w:rsidRPr="00FB7BD4">
        <w:rPr>
          <w:sz w:val="24"/>
          <w:szCs w:val="24"/>
        </w:rPr>
        <w:t>Insufficient governance and security frameworks undermine public and organi</w:t>
      </w:r>
      <w:r w:rsidR="03AB29B2" w:rsidRPr="00FB7BD4">
        <w:rPr>
          <w:sz w:val="24"/>
          <w:szCs w:val="24"/>
        </w:rPr>
        <w:t>s</w:t>
      </w:r>
      <w:r w:rsidRPr="00FB7BD4">
        <w:rPr>
          <w:sz w:val="24"/>
          <w:szCs w:val="24"/>
        </w:rPr>
        <w:t xml:space="preserve">ational confidence in data sharing. Issues related to data integrity, auditability, and privacy preservation are prevalent, with siloed approaches often resulting in repeated security breaches. The rise of quantum computing could further exacerbate these challenges, creating even more significant barriers to digitalisation. </w:t>
      </w:r>
    </w:p>
    <w:p w14:paraId="3E6C2455" w14:textId="26F8F494" w:rsidR="00CE645C" w:rsidRPr="00FB7BD4" w:rsidRDefault="00CE645C" w:rsidP="002D5B47">
      <w:pPr>
        <w:widowControl w:val="0"/>
        <w:rPr>
          <w:sz w:val="12"/>
          <w:szCs w:val="12"/>
        </w:rPr>
      </w:pPr>
    </w:p>
    <w:p w14:paraId="3B4032F3" w14:textId="77777777" w:rsidR="00CE645C" w:rsidRPr="00FB7BD4" w:rsidRDefault="00CE645C" w:rsidP="002D5B47">
      <w:pPr>
        <w:widowControl w:val="0"/>
        <w:rPr>
          <w:sz w:val="24"/>
          <w:szCs w:val="24"/>
        </w:rPr>
      </w:pPr>
      <w:r w:rsidRPr="00FB7BD4">
        <w:rPr>
          <w:color w:val="0070C0"/>
          <w:sz w:val="24"/>
          <w:szCs w:val="24"/>
        </w:rPr>
        <w:t xml:space="preserve">Missed Opportunities: </w:t>
      </w:r>
      <w:r w:rsidRPr="00FB7BD4">
        <w:rPr>
          <w:sz w:val="24"/>
          <w:szCs w:val="24"/>
        </w:rPr>
        <w:t xml:space="preserve">Without addressing these challenges, the UK's ability to fully leverage emerging technologies, such as AI, realise climate resilience and decarbonisation strategies, and improve public services, will be hindered and slow the progress of growth and impact against the Government’s 5 missions. </w:t>
      </w:r>
    </w:p>
    <w:p w14:paraId="03047639" w14:textId="77777777" w:rsidR="00CE645C" w:rsidRPr="00FB7BD4" w:rsidRDefault="00CE645C" w:rsidP="002D5B47">
      <w:pPr>
        <w:widowControl w:val="0"/>
        <w:rPr>
          <w:sz w:val="24"/>
          <w:szCs w:val="24"/>
        </w:rPr>
      </w:pPr>
    </w:p>
    <w:p w14:paraId="45EE4B1E" w14:textId="6E426AD4" w:rsidR="00CE645C" w:rsidRPr="00FB7BD4" w:rsidRDefault="00CE645C" w:rsidP="002D5B47">
      <w:pPr>
        <w:widowControl w:val="0"/>
        <w:rPr>
          <w:sz w:val="24"/>
          <w:szCs w:val="24"/>
        </w:rPr>
      </w:pPr>
      <w:r w:rsidRPr="00FB7BD4">
        <w:rPr>
          <w:sz w:val="24"/>
          <w:szCs w:val="24"/>
        </w:rPr>
        <w:t>Interventions in data sharing are therefore essential to unlock the full potential of digital systems and realise their long-term benefits.</w:t>
      </w:r>
    </w:p>
    <w:p w14:paraId="0B41322C" w14:textId="77777777" w:rsidR="00CE645C" w:rsidRPr="00FB7BD4" w:rsidRDefault="00CE645C" w:rsidP="002D5B47">
      <w:pPr>
        <w:widowControl w:val="0"/>
        <w:rPr>
          <w:sz w:val="24"/>
          <w:szCs w:val="24"/>
        </w:rPr>
      </w:pPr>
    </w:p>
    <w:p w14:paraId="0C3B49D3" w14:textId="688BA06B" w:rsidR="00CE645C" w:rsidRPr="00FB7BD4" w:rsidRDefault="00CE645C" w:rsidP="002D5B47">
      <w:pPr>
        <w:widowControl w:val="0"/>
        <w:rPr>
          <w:b/>
          <w:bCs/>
          <w:sz w:val="24"/>
          <w:szCs w:val="24"/>
        </w:rPr>
      </w:pPr>
      <w:r w:rsidRPr="00FB7BD4">
        <w:rPr>
          <w:b/>
          <w:bCs/>
          <w:sz w:val="24"/>
          <w:szCs w:val="24"/>
        </w:rPr>
        <w:t>Recommendations for Data Sharing:</w:t>
      </w:r>
    </w:p>
    <w:tbl>
      <w:tblPr>
        <w:tblStyle w:val="TableGrid"/>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F2F2F2" w:themeFill="background1" w:themeFillShade="F2"/>
        <w:tblLook w:val="04A0" w:firstRow="1" w:lastRow="0" w:firstColumn="1" w:lastColumn="0" w:noHBand="0" w:noVBand="1"/>
      </w:tblPr>
      <w:tblGrid>
        <w:gridCol w:w="8969"/>
      </w:tblGrid>
      <w:tr w:rsidR="007F5074" w:rsidRPr="00FB7BD4" w14:paraId="33D806F0" w14:textId="77777777">
        <w:tc>
          <w:tcPr>
            <w:tcW w:w="8969" w:type="dxa"/>
            <w:shd w:val="clear" w:color="auto" w:fill="F2F2F2" w:themeFill="background1" w:themeFillShade="F2"/>
          </w:tcPr>
          <w:p w14:paraId="713F787F" w14:textId="77777777" w:rsidR="00E115F3" w:rsidRPr="00FB7BD4" w:rsidRDefault="00E115F3" w:rsidP="00E115F3">
            <w:pPr>
              <w:widowControl w:val="0"/>
              <w:rPr>
                <w:rFonts w:ascii="Avenir Book" w:hAnsi="Avenir Book"/>
                <w:color w:val="0070C0"/>
                <w:sz w:val="12"/>
                <w:szCs w:val="12"/>
              </w:rPr>
            </w:pPr>
          </w:p>
          <w:p w14:paraId="26A910FB" w14:textId="0D602985" w:rsidR="00E115F3" w:rsidRPr="00FB7BD4" w:rsidRDefault="007F5074" w:rsidP="00E115F3">
            <w:pPr>
              <w:widowControl w:val="0"/>
              <w:spacing w:before="240" w:after="240"/>
              <w:ind w:left="360"/>
              <w:rPr>
                <w:rFonts w:ascii="Avenir Book" w:hAnsi="Avenir Book"/>
                <w:color w:val="000000" w:themeColor="text1"/>
                <w:sz w:val="24"/>
                <w:szCs w:val="24"/>
              </w:rPr>
            </w:pPr>
            <w:r w:rsidRPr="00FB7BD4">
              <w:rPr>
                <w:rFonts w:ascii="Avenir Book" w:hAnsi="Avenir Book"/>
                <w:color w:val="0070C0"/>
                <w:sz w:val="24"/>
                <w:szCs w:val="24"/>
              </w:rPr>
              <w:t xml:space="preserve">Establish a </w:t>
            </w:r>
            <w:r w:rsidR="00D73C6A" w:rsidRPr="00FB7BD4">
              <w:rPr>
                <w:rFonts w:ascii="Avenir Book" w:hAnsi="Avenir Book"/>
                <w:color w:val="0070C0"/>
                <w:sz w:val="24"/>
                <w:szCs w:val="24"/>
              </w:rPr>
              <w:t>D</w:t>
            </w:r>
            <w:r w:rsidRPr="00FB7BD4">
              <w:rPr>
                <w:rFonts w:ascii="Avenir Book" w:hAnsi="Avenir Book"/>
                <w:color w:val="0070C0"/>
                <w:sz w:val="24"/>
                <w:szCs w:val="24"/>
              </w:rPr>
              <w:t xml:space="preserve">ata </w:t>
            </w:r>
            <w:r w:rsidR="00D73C6A" w:rsidRPr="00FB7BD4">
              <w:rPr>
                <w:rFonts w:ascii="Avenir Book" w:hAnsi="Avenir Book"/>
                <w:color w:val="0070C0"/>
                <w:sz w:val="24"/>
                <w:szCs w:val="24"/>
              </w:rPr>
              <w:t>S</w:t>
            </w:r>
            <w:r w:rsidRPr="00FB7BD4">
              <w:rPr>
                <w:rFonts w:ascii="Avenir Book" w:hAnsi="Avenir Book"/>
                <w:color w:val="0070C0"/>
                <w:sz w:val="24"/>
                <w:szCs w:val="24"/>
              </w:rPr>
              <w:t xml:space="preserve">haring </w:t>
            </w:r>
            <w:r w:rsidR="00D73C6A" w:rsidRPr="00FB7BD4">
              <w:rPr>
                <w:rFonts w:ascii="Avenir Book" w:hAnsi="Avenir Book"/>
                <w:color w:val="0070C0"/>
                <w:sz w:val="24"/>
                <w:szCs w:val="24"/>
              </w:rPr>
              <w:t>I</w:t>
            </w:r>
            <w:r w:rsidRPr="00FB7BD4">
              <w:rPr>
                <w:rFonts w:ascii="Avenir Book" w:hAnsi="Avenir Book"/>
                <w:color w:val="0070C0"/>
                <w:sz w:val="24"/>
                <w:szCs w:val="24"/>
              </w:rPr>
              <w:t xml:space="preserve">nfrastructure </w:t>
            </w:r>
            <w:r w:rsidR="00D73C6A" w:rsidRPr="00FB7BD4">
              <w:rPr>
                <w:rFonts w:ascii="Avenir Book" w:hAnsi="Avenir Book"/>
                <w:color w:val="0070C0"/>
                <w:sz w:val="24"/>
                <w:szCs w:val="24"/>
              </w:rPr>
              <w:t>H</w:t>
            </w:r>
            <w:r w:rsidRPr="00FB7BD4">
              <w:rPr>
                <w:rFonts w:ascii="Avenir Book" w:hAnsi="Avenir Book"/>
                <w:color w:val="0070C0"/>
                <w:sz w:val="24"/>
                <w:szCs w:val="24"/>
              </w:rPr>
              <w:t xml:space="preserve">ub </w:t>
            </w:r>
            <w:r w:rsidRPr="00FB7BD4">
              <w:rPr>
                <w:rFonts w:ascii="Avenir Book" w:hAnsi="Avenir Book"/>
                <w:color w:val="000000" w:themeColor="text1"/>
                <w:sz w:val="24"/>
                <w:szCs w:val="24"/>
              </w:rPr>
              <w:t xml:space="preserve">that can bring together key stakeholders across the UK and across sectors – led by an independent set of organisations across sectors such as the Catapult Network. </w:t>
            </w:r>
          </w:p>
          <w:p w14:paraId="7E879E7C" w14:textId="6D99A754" w:rsidR="00E115F3" w:rsidRPr="00FB7BD4" w:rsidRDefault="007F5074" w:rsidP="00E115F3">
            <w:pPr>
              <w:widowControl w:val="0"/>
              <w:spacing w:before="240" w:after="240"/>
              <w:ind w:left="360"/>
              <w:rPr>
                <w:rFonts w:ascii="Avenir Book" w:hAnsi="Avenir Book"/>
                <w:color w:val="000000" w:themeColor="text1"/>
                <w:sz w:val="24"/>
                <w:szCs w:val="24"/>
              </w:rPr>
            </w:pPr>
            <w:r w:rsidRPr="00FB7BD4">
              <w:rPr>
                <w:rFonts w:ascii="Avenir Book" w:hAnsi="Avenir Book"/>
                <w:color w:val="000000" w:themeColor="text1"/>
                <w:sz w:val="24"/>
                <w:szCs w:val="24"/>
              </w:rPr>
              <w:t>As part of this hub, address and build out insights for future data sharing innovation across the UK with a particular focus on the data interface between digital and physical systems.</w:t>
            </w:r>
            <w:r w:rsidR="00814184" w:rsidRPr="00FB7BD4">
              <w:rPr>
                <w:rFonts w:ascii="Avenir Book" w:hAnsi="Avenir Book"/>
                <w:color w:val="000000" w:themeColor="text1"/>
                <w:sz w:val="24"/>
                <w:szCs w:val="24"/>
              </w:rPr>
              <w:t xml:space="preserve"> </w:t>
            </w:r>
          </w:p>
        </w:tc>
      </w:tr>
      <w:tr w:rsidR="007F5074" w:rsidRPr="00FB7BD4" w14:paraId="669278F0" w14:textId="77777777">
        <w:tc>
          <w:tcPr>
            <w:tcW w:w="8969" w:type="dxa"/>
            <w:shd w:val="clear" w:color="auto" w:fill="F2F2F2" w:themeFill="background1" w:themeFillShade="F2"/>
          </w:tcPr>
          <w:p w14:paraId="018F03D3" w14:textId="45E45BF9" w:rsidR="007F5074" w:rsidRPr="00FB7BD4" w:rsidRDefault="00B1238B">
            <w:pPr>
              <w:widowControl w:val="0"/>
              <w:spacing w:before="240" w:after="240"/>
              <w:ind w:left="360"/>
              <w:rPr>
                <w:rFonts w:ascii="Avenir Book" w:hAnsi="Avenir Book"/>
                <w:sz w:val="24"/>
                <w:szCs w:val="24"/>
              </w:rPr>
            </w:pPr>
            <w:r w:rsidRPr="00FB7BD4">
              <w:rPr>
                <w:rFonts w:ascii="Avenir Book" w:hAnsi="Avenir Book"/>
                <w:color w:val="0070C0"/>
                <w:sz w:val="24"/>
                <w:szCs w:val="24"/>
              </w:rPr>
              <w:t xml:space="preserve">Establish a Data Sharing Deep Tech Experimentation Programme. </w:t>
            </w:r>
            <w:r w:rsidRPr="00FB7BD4">
              <w:rPr>
                <w:rFonts w:ascii="Avenir Book" w:hAnsi="Avenir Book"/>
                <w:color w:val="000000" w:themeColor="text1"/>
                <w:sz w:val="24"/>
                <w:szCs w:val="24"/>
              </w:rPr>
              <w:t xml:space="preserve">This should explore the use cases of AI, distributed ledger technologies, and other privacy and security enhancing technologies that explore identity, authentication, authorisation, data preparation, data analysis, data or information transportation / secure channels, standardised data formats, messaging protocols and data endpoints. </w:t>
            </w:r>
          </w:p>
        </w:tc>
      </w:tr>
      <w:tr w:rsidR="007F5074" w:rsidRPr="00FB7BD4" w14:paraId="6F0EC72D" w14:textId="77777777">
        <w:tc>
          <w:tcPr>
            <w:tcW w:w="8969" w:type="dxa"/>
            <w:shd w:val="clear" w:color="auto" w:fill="F2F2F2" w:themeFill="background1" w:themeFillShade="F2"/>
          </w:tcPr>
          <w:p w14:paraId="1C366D60" w14:textId="7B71019F" w:rsidR="007F5074" w:rsidRPr="00FB7BD4" w:rsidRDefault="007F5074" w:rsidP="007F5074">
            <w:pPr>
              <w:widowControl w:val="0"/>
              <w:spacing w:before="240" w:after="240"/>
              <w:ind w:left="360"/>
              <w:rPr>
                <w:rFonts w:ascii="Avenir Book" w:hAnsi="Avenir Book"/>
                <w:color w:val="000000" w:themeColor="text1"/>
                <w:sz w:val="24"/>
                <w:szCs w:val="24"/>
              </w:rPr>
            </w:pPr>
            <w:r w:rsidRPr="00FB7BD4">
              <w:rPr>
                <w:rFonts w:ascii="Avenir Book" w:hAnsi="Avenir Book"/>
                <w:color w:val="0070C0"/>
                <w:sz w:val="24"/>
                <w:szCs w:val="24"/>
              </w:rPr>
              <w:t>Explore how data sharing infrastructures for connected cyber</w:t>
            </w:r>
            <w:r w:rsidR="00A856EC" w:rsidRPr="00FB7BD4">
              <w:rPr>
                <w:rFonts w:ascii="Avenir Book" w:hAnsi="Avenir Book"/>
                <w:color w:val="0070C0"/>
                <w:sz w:val="24"/>
                <w:szCs w:val="24"/>
              </w:rPr>
              <w:t>-</w:t>
            </w:r>
            <w:r w:rsidRPr="00FB7BD4">
              <w:rPr>
                <w:rFonts w:ascii="Avenir Book" w:hAnsi="Avenir Book"/>
                <w:color w:val="0070C0"/>
                <w:sz w:val="24"/>
                <w:szCs w:val="24"/>
              </w:rPr>
              <w:t>physical systems and a future cyber</w:t>
            </w:r>
            <w:r w:rsidR="00A856EC" w:rsidRPr="00FB7BD4">
              <w:rPr>
                <w:rFonts w:ascii="Avenir Book" w:hAnsi="Avenir Book"/>
                <w:color w:val="0070C0"/>
                <w:sz w:val="24"/>
                <w:szCs w:val="24"/>
              </w:rPr>
              <w:t>-</w:t>
            </w:r>
            <w:r w:rsidRPr="00FB7BD4">
              <w:rPr>
                <w:rFonts w:ascii="Avenir Book" w:hAnsi="Avenir Book"/>
                <w:color w:val="0070C0"/>
                <w:sz w:val="24"/>
                <w:szCs w:val="24"/>
              </w:rPr>
              <w:t xml:space="preserve">physical internet can be built and considered as part of a digital critical national infrastructure. </w:t>
            </w:r>
            <w:r w:rsidRPr="00FB7BD4">
              <w:rPr>
                <w:rFonts w:ascii="Avenir Book" w:hAnsi="Avenir Book"/>
                <w:color w:val="000000" w:themeColor="text1"/>
                <w:sz w:val="24"/>
                <w:szCs w:val="24"/>
              </w:rPr>
              <w:t>This should look to leverage the private sector, but be built with public purpose with key principles, protocols and innovations set out and adhered to that ensure sovereignty and resilience in the UK.</w:t>
            </w:r>
          </w:p>
        </w:tc>
      </w:tr>
      <w:tr w:rsidR="007F5074" w:rsidRPr="00FB7BD4" w14:paraId="716F35C4" w14:textId="77777777">
        <w:tc>
          <w:tcPr>
            <w:tcW w:w="8969" w:type="dxa"/>
            <w:shd w:val="clear" w:color="auto" w:fill="F2F2F2" w:themeFill="background1" w:themeFillShade="F2"/>
          </w:tcPr>
          <w:p w14:paraId="24FBF83E" w14:textId="074FC600" w:rsidR="007F5074" w:rsidRPr="00FB7BD4" w:rsidRDefault="00B1238B">
            <w:pPr>
              <w:widowControl w:val="0"/>
              <w:spacing w:before="240" w:after="240"/>
              <w:ind w:left="360"/>
              <w:rPr>
                <w:rFonts w:ascii="Avenir Book" w:hAnsi="Avenir Book"/>
                <w:sz w:val="24"/>
                <w:szCs w:val="24"/>
              </w:rPr>
            </w:pPr>
            <w:r w:rsidRPr="00FB7BD4">
              <w:rPr>
                <w:rFonts w:ascii="Avenir Book" w:hAnsi="Avenir Book"/>
                <w:color w:val="0070C0"/>
                <w:sz w:val="24"/>
                <w:szCs w:val="24"/>
              </w:rPr>
              <w:t>Ensure the development of the UK Government’s National Data Library incorporates considerations around the common building blocks for innovation and R&amp;D in cyber</w:t>
            </w:r>
            <w:r w:rsidR="00A856EC" w:rsidRPr="00FB7BD4">
              <w:rPr>
                <w:rFonts w:ascii="Avenir Book" w:hAnsi="Avenir Book"/>
                <w:color w:val="0070C0"/>
                <w:sz w:val="24"/>
                <w:szCs w:val="24"/>
              </w:rPr>
              <w:t>-</w:t>
            </w:r>
            <w:r w:rsidRPr="00FB7BD4">
              <w:rPr>
                <w:rFonts w:ascii="Avenir Book" w:hAnsi="Avenir Book"/>
                <w:color w:val="0070C0"/>
                <w:sz w:val="24"/>
                <w:szCs w:val="24"/>
              </w:rPr>
              <w:t xml:space="preserve">physical systems </w:t>
            </w:r>
            <w:r w:rsidRPr="00FB7BD4">
              <w:rPr>
                <w:rFonts w:ascii="Avenir Book" w:hAnsi="Avenir Book"/>
                <w:color w:val="000000" w:themeColor="text1"/>
                <w:sz w:val="24"/>
                <w:szCs w:val="24"/>
              </w:rPr>
              <w:t>– particularly where it relates to national infrastructure.</w:t>
            </w:r>
          </w:p>
        </w:tc>
      </w:tr>
    </w:tbl>
    <w:p w14:paraId="675B210B" w14:textId="77777777" w:rsidR="00CE645C" w:rsidRPr="00FB7BD4" w:rsidRDefault="00CE645C" w:rsidP="002D5B47">
      <w:pPr>
        <w:widowControl w:val="0"/>
        <w:rPr>
          <w:sz w:val="24"/>
          <w:szCs w:val="24"/>
        </w:rPr>
      </w:pPr>
    </w:p>
    <w:p w14:paraId="1D64C20E" w14:textId="77777777" w:rsidR="0080122E" w:rsidRPr="00FB7BD4" w:rsidRDefault="0080122E" w:rsidP="008E7EA3">
      <w:pPr>
        <w:widowControl w:val="0"/>
        <w:spacing w:after="240"/>
        <w:rPr>
          <w:rFonts w:ascii="Impact" w:hAnsi="Impact"/>
          <w:sz w:val="36"/>
          <w:szCs w:val="36"/>
        </w:rPr>
      </w:pPr>
    </w:p>
    <w:p w14:paraId="1931A765" w14:textId="2BD15181" w:rsidR="008E7EA3" w:rsidRPr="00FB7BD4" w:rsidRDefault="0087053C" w:rsidP="008E7EA3">
      <w:pPr>
        <w:widowControl w:val="0"/>
        <w:spacing w:after="240"/>
        <w:rPr>
          <w:rFonts w:ascii="Impact" w:hAnsi="Impact"/>
          <w:sz w:val="36"/>
          <w:szCs w:val="36"/>
        </w:rPr>
      </w:pPr>
      <w:r w:rsidRPr="00FB7BD4">
        <w:rPr>
          <w:rFonts w:ascii="Impact" w:hAnsi="Impact"/>
          <w:sz w:val="36"/>
          <w:szCs w:val="36"/>
        </w:rPr>
        <w:t>Cyber</w:t>
      </w:r>
      <w:r w:rsidR="00A856EC" w:rsidRPr="00FB7BD4">
        <w:rPr>
          <w:rFonts w:ascii="Impact" w:hAnsi="Impact"/>
          <w:sz w:val="36"/>
          <w:szCs w:val="36"/>
        </w:rPr>
        <w:t>-</w:t>
      </w:r>
      <w:r w:rsidRPr="00FB7BD4">
        <w:rPr>
          <w:rFonts w:ascii="Impact" w:hAnsi="Impact"/>
          <w:sz w:val="36"/>
          <w:szCs w:val="36"/>
        </w:rPr>
        <w:t>Physical System</w:t>
      </w:r>
      <w:r w:rsidR="008E7EA3" w:rsidRPr="00FB7BD4">
        <w:rPr>
          <w:rFonts w:ascii="Impact" w:hAnsi="Impact"/>
          <w:sz w:val="36"/>
          <w:szCs w:val="36"/>
        </w:rPr>
        <w:t xml:space="preserve"> Living Labs </w:t>
      </w:r>
    </w:p>
    <w:p w14:paraId="3E75D66E" w14:textId="1E9E7722" w:rsidR="00814184" w:rsidRPr="00FB7BD4" w:rsidRDefault="0080122E" w:rsidP="008E7EA3">
      <w:pPr>
        <w:widowControl w:val="0"/>
        <w:spacing w:after="240"/>
        <w:rPr>
          <w:rFonts w:ascii="Avenir Book" w:hAnsi="Avenir Book"/>
          <w:sz w:val="24"/>
          <w:szCs w:val="24"/>
        </w:rPr>
      </w:pPr>
      <w:r w:rsidRPr="00FB7BD4">
        <w:rPr>
          <w:rFonts w:ascii="Avenir Book" w:hAnsi="Avenir Book"/>
          <w:sz w:val="24"/>
          <w:szCs w:val="24"/>
        </w:rPr>
        <w:t>To</w:t>
      </w:r>
      <w:r w:rsidR="003E53C3" w:rsidRPr="00FB7BD4">
        <w:rPr>
          <w:rFonts w:ascii="Avenir Book" w:hAnsi="Avenir Book"/>
          <w:sz w:val="24"/>
          <w:szCs w:val="24"/>
        </w:rPr>
        <w:t xml:space="preserve"> move from pilots and test environments to real world scalability and tackle systemic challenges and opportunities for the UK, it would be valuable to create a set of living labs for innovation that accelerates the time to market for new to solutions, supports the rapid development of solutions and crowds in multidisciplinary companies, investors and innovators across key areas. These living </w:t>
      </w:r>
      <w:r w:rsidR="008974A7" w:rsidRPr="00FB7BD4">
        <w:rPr>
          <w:rFonts w:ascii="Avenir Book" w:hAnsi="Avenir Book"/>
          <w:sz w:val="24"/>
          <w:szCs w:val="24"/>
        </w:rPr>
        <w:t>Cyber</w:t>
      </w:r>
      <w:r w:rsidR="00A856EC" w:rsidRPr="00FB7BD4">
        <w:rPr>
          <w:rFonts w:ascii="Avenir Book" w:hAnsi="Avenir Book"/>
          <w:sz w:val="24"/>
          <w:szCs w:val="24"/>
        </w:rPr>
        <w:t>-</w:t>
      </w:r>
      <w:r w:rsidR="008974A7" w:rsidRPr="00FB7BD4">
        <w:rPr>
          <w:rFonts w:ascii="Avenir Book" w:hAnsi="Avenir Book"/>
          <w:sz w:val="24"/>
          <w:szCs w:val="24"/>
        </w:rPr>
        <w:t xml:space="preserve">Physical Living </w:t>
      </w:r>
      <w:r w:rsidR="003E53C3" w:rsidRPr="00FB7BD4">
        <w:rPr>
          <w:rFonts w:ascii="Avenir Book" w:hAnsi="Avenir Book"/>
          <w:sz w:val="24"/>
          <w:szCs w:val="24"/>
        </w:rPr>
        <w:t>labs as proposed and championed by the Robotics Growth Partnership, have in the past 18 months started to be explored more meaningfully in other areas to create a lasting footprint of modular and flexible multi technology test, develop, deploy, connect and scale cyber</w:t>
      </w:r>
      <w:r w:rsidR="00A856EC" w:rsidRPr="00FB7BD4">
        <w:rPr>
          <w:rFonts w:ascii="Avenir Book" w:hAnsi="Avenir Book"/>
          <w:sz w:val="24"/>
          <w:szCs w:val="24"/>
        </w:rPr>
        <w:t>-</w:t>
      </w:r>
      <w:r w:rsidR="003E53C3" w:rsidRPr="00FB7BD4">
        <w:rPr>
          <w:rFonts w:ascii="Avenir Book" w:hAnsi="Avenir Book"/>
          <w:sz w:val="24"/>
          <w:szCs w:val="24"/>
        </w:rPr>
        <w:t>physical systems for the benefit of the UK.</w:t>
      </w:r>
    </w:p>
    <w:p w14:paraId="7FFAB36A" w14:textId="1568A364" w:rsidR="00814184" w:rsidRPr="00FB7BD4" w:rsidRDefault="003E53C3" w:rsidP="008E7EA3">
      <w:pPr>
        <w:widowControl w:val="0"/>
        <w:spacing w:after="240"/>
        <w:rPr>
          <w:rFonts w:ascii="Avenir Book" w:hAnsi="Avenir Book"/>
          <w:sz w:val="24"/>
          <w:szCs w:val="24"/>
        </w:rPr>
      </w:pPr>
      <w:r w:rsidRPr="00FB7BD4">
        <w:rPr>
          <w:rFonts w:ascii="Avenir Book" w:hAnsi="Avenir Book"/>
          <w:sz w:val="24"/>
          <w:szCs w:val="24"/>
        </w:rPr>
        <w:t>Throughout this period there have been valuable discussions around a range of future facing R&amp;D and living lab environments including but not limited to:</w:t>
      </w:r>
    </w:p>
    <w:p w14:paraId="26D9EACF" w14:textId="670B992D" w:rsidR="008E7EA3" w:rsidRPr="00FB7BD4" w:rsidRDefault="008E7EA3" w:rsidP="008E7EA3">
      <w:pPr>
        <w:widowControl w:val="0"/>
        <w:spacing w:after="240"/>
        <w:rPr>
          <w:rFonts w:ascii="Avenir Book" w:hAnsi="Avenir Book"/>
          <w:b/>
          <w:bCs/>
          <w:sz w:val="24"/>
          <w:szCs w:val="24"/>
        </w:rPr>
      </w:pPr>
      <w:r w:rsidRPr="00FB7BD4">
        <w:rPr>
          <w:rFonts w:ascii="Avenir Book" w:hAnsi="Avenir Book"/>
          <w:b/>
          <w:bCs/>
          <w:sz w:val="24"/>
          <w:szCs w:val="24"/>
        </w:rPr>
        <w:t>Spatial Computing</w:t>
      </w:r>
      <w:r w:rsidR="008974A7" w:rsidRPr="00FB7BD4">
        <w:rPr>
          <w:rFonts w:ascii="Avenir Book" w:hAnsi="Avenir Book"/>
          <w:b/>
          <w:bCs/>
          <w:sz w:val="24"/>
          <w:szCs w:val="24"/>
        </w:rPr>
        <w:t>: A Cyber</w:t>
      </w:r>
      <w:r w:rsidR="00A856EC" w:rsidRPr="00FB7BD4">
        <w:rPr>
          <w:rFonts w:ascii="Avenir Book" w:hAnsi="Avenir Book"/>
          <w:b/>
          <w:bCs/>
          <w:sz w:val="24"/>
          <w:szCs w:val="24"/>
        </w:rPr>
        <w:t>-</w:t>
      </w:r>
      <w:r w:rsidR="008974A7" w:rsidRPr="00FB7BD4">
        <w:rPr>
          <w:rFonts w:ascii="Avenir Book" w:hAnsi="Avenir Book"/>
          <w:b/>
          <w:bCs/>
          <w:sz w:val="24"/>
          <w:szCs w:val="24"/>
        </w:rPr>
        <w:t xml:space="preserve">Physical Future </w:t>
      </w:r>
      <w:r w:rsidR="003E53C3" w:rsidRPr="00FB7BD4">
        <w:rPr>
          <w:rFonts w:ascii="Avenir Book" w:hAnsi="Avenir Book"/>
          <w:b/>
          <w:bCs/>
          <w:sz w:val="24"/>
          <w:szCs w:val="24"/>
        </w:rPr>
        <w:t>Living Lab</w:t>
      </w:r>
    </w:p>
    <w:p w14:paraId="5B642DF5" w14:textId="195439F2" w:rsidR="0092319B" w:rsidRPr="00FB7BD4" w:rsidRDefault="003E53C3" w:rsidP="008E7EA3">
      <w:pPr>
        <w:widowControl w:val="0"/>
        <w:spacing w:after="240"/>
        <w:rPr>
          <w:rFonts w:ascii="Avenir Book" w:hAnsi="Avenir Book"/>
          <w:sz w:val="24"/>
          <w:szCs w:val="24"/>
        </w:rPr>
      </w:pPr>
      <w:r w:rsidRPr="00FB7BD4">
        <w:rPr>
          <w:rFonts w:ascii="Avenir Book" w:hAnsi="Avenir Book"/>
          <w:sz w:val="24"/>
          <w:szCs w:val="24"/>
        </w:rPr>
        <w:t xml:space="preserve">With future metaverse and spatial computing capabilities evolving rapidly, </w:t>
      </w:r>
      <w:r w:rsidR="0092319B" w:rsidRPr="00FB7BD4">
        <w:rPr>
          <w:rFonts w:ascii="Avenir Book" w:hAnsi="Avenir Book"/>
          <w:sz w:val="24"/>
          <w:szCs w:val="24"/>
        </w:rPr>
        <w:t>discussions and interviews have highlighted the importance of a multidisciplinary living lab for spatial computing that will crowd in creative technology solution providers such as games companies, 3D designers, and extended reality innovators, alongside end users across key sectors, regulators, standards agencies, policymakers and infrastructure / hardware providers to look at the future potential of these technologies, their interoperability, the link to digital twins and their value as a general purpose capability for a cyber</w:t>
      </w:r>
      <w:r w:rsidR="00A856EC" w:rsidRPr="00FB7BD4">
        <w:rPr>
          <w:rFonts w:ascii="Avenir Book" w:hAnsi="Avenir Book"/>
          <w:sz w:val="24"/>
          <w:szCs w:val="24"/>
        </w:rPr>
        <w:t>-</w:t>
      </w:r>
      <w:r w:rsidR="0092319B" w:rsidRPr="00FB7BD4">
        <w:rPr>
          <w:rFonts w:ascii="Avenir Book" w:hAnsi="Avenir Book"/>
          <w:sz w:val="24"/>
          <w:szCs w:val="24"/>
        </w:rPr>
        <w:t>physical internet. It would be valuable for the UK to consider its global role in shaping any future cyber</w:t>
      </w:r>
      <w:r w:rsidR="00A856EC" w:rsidRPr="00FB7BD4">
        <w:rPr>
          <w:rFonts w:ascii="Avenir Book" w:hAnsi="Avenir Book"/>
          <w:sz w:val="24"/>
          <w:szCs w:val="24"/>
        </w:rPr>
        <w:t>-</w:t>
      </w:r>
      <w:r w:rsidR="0092319B" w:rsidRPr="00FB7BD4">
        <w:rPr>
          <w:rFonts w:ascii="Avenir Book" w:hAnsi="Avenir Book"/>
          <w:sz w:val="24"/>
          <w:szCs w:val="24"/>
        </w:rPr>
        <w:t xml:space="preserve">physical and spatial computing capabilities – building on our strengths in the areas mentioned above. </w:t>
      </w:r>
    </w:p>
    <w:p w14:paraId="73E7C05D" w14:textId="7F57185E" w:rsidR="008E7EA3" w:rsidRPr="00FB7BD4" w:rsidRDefault="0092319B" w:rsidP="008E7EA3">
      <w:pPr>
        <w:widowControl w:val="0"/>
        <w:spacing w:after="240"/>
        <w:rPr>
          <w:rFonts w:ascii="Avenir Book" w:hAnsi="Avenir Book"/>
          <w:sz w:val="24"/>
          <w:szCs w:val="24"/>
        </w:rPr>
      </w:pPr>
      <w:r w:rsidRPr="00FB7BD4">
        <w:rPr>
          <w:rFonts w:ascii="Avenir Book" w:hAnsi="Avenir Book"/>
          <w:sz w:val="24"/>
          <w:szCs w:val="24"/>
        </w:rPr>
        <w:t>To do so, and crowd</w:t>
      </w:r>
      <w:r w:rsidR="00A4403D">
        <w:rPr>
          <w:rFonts w:ascii="Avenir Book" w:hAnsi="Avenir Book"/>
          <w:sz w:val="24"/>
          <w:szCs w:val="24"/>
        </w:rPr>
        <w:t>-</w:t>
      </w:r>
      <w:r w:rsidRPr="00FB7BD4">
        <w:rPr>
          <w:rFonts w:ascii="Avenir Book" w:hAnsi="Avenir Book"/>
          <w:sz w:val="24"/>
          <w:szCs w:val="24"/>
        </w:rPr>
        <w:t>in investment, we would recommend the following:</w:t>
      </w:r>
    </w:p>
    <w:tbl>
      <w:tblPr>
        <w:tblStyle w:val="TableGrid"/>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F2F2F2" w:themeFill="background1" w:themeFillShade="F2"/>
        <w:tblLook w:val="04A0" w:firstRow="1" w:lastRow="0" w:firstColumn="1" w:lastColumn="0" w:noHBand="0" w:noVBand="1"/>
      </w:tblPr>
      <w:tblGrid>
        <w:gridCol w:w="8969"/>
      </w:tblGrid>
      <w:tr w:rsidR="0092319B" w:rsidRPr="00FB7BD4" w14:paraId="6C0441ED" w14:textId="77777777">
        <w:tc>
          <w:tcPr>
            <w:tcW w:w="8969" w:type="dxa"/>
            <w:shd w:val="clear" w:color="auto" w:fill="F2F2F2" w:themeFill="background1" w:themeFillShade="F2"/>
          </w:tcPr>
          <w:p w14:paraId="2D27D432" w14:textId="17B4A3BA" w:rsidR="0092319B" w:rsidRPr="00FB7BD4" w:rsidRDefault="0092319B">
            <w:pPr>
              <w:widowControl w:val="0"/>
              <w:spacing w:before="240" w:after="240"/>
              <w:ind w:left="360"/>
              <w:rPr>
                <w:rFonts w:ascii="Avenir Book" w:hAnsi="Avenir Book"/>
                <w:sz w:val="24"/>
                <w:szCs w:val="24"/>
              </w:rPr>
            </w:pPr>
            <w:r w:rsidRPr="00FB7BD4">
              <w:rPr>
                <w:rFonts w:ascii="Avenir Book" w:hAnsi="Avenir Book"/>
                <w:color w:val="0070C0"/>
                <w:sz w:val="24"/>
                <w:szCs w:val="24"/>
              </w:rPr>
              <w:t xml:space="preserve">Establish a Spatial Computing </w:t>
            </w:r>
            <w:r w:rsidR="00221689" w:rsidRPr="00FB7BD4">
              <w:rPr>
                <w:rFonts w:ascii="Avenir Book" w:hAnsi="Avenir Book"/>
                <w:color w:val="0070C0"/>
                <w:sz w:val="24"/>
                <w:szCs w:val="24"/>
              </w:rPr>
              <w:t>and</w:t>
            </w:r>
            <w:r w:rsidRPr="00FB7BD4">
              <w:rPr>
                <w:rFonts w:ascii="Avenir Book" w:hAnsi="Avenir Book"/>
                <w:color w:val="0070C0"/>
                <w:sz w:val="24"/>
                <w:szCs w:val="24"/>
              </w:rPr>
              <w:t xml:space="preserve"> Future Internet Living Lab and Technology Access Programme. </w:t>
            </w:r>
            <w:r w:rsidRPr="00FB7BD4">
              <w:rPr>
                <w:rFonts w:ascii="Avenir Book" w:hAnsi="Avenir Book"/>
                <w:color w:val="000000" w:themeColor="text1"/>
                <w:sz w:val="24"/>
                <w:szCs w:val="24"/>
              </w:rPr>
              <w:t xml:space="preserve">This should seek to make the UK a lightning rod for international investment in this growing </w:t>
            </w:r>
            <w:r w:rsidR="00221689" w:rsidRPr="00FB7BD4">
              <w:rPr>
                <w:rFonts w:ascii="Avenir Book" w:hAnsi="Avenir Book"/>
                <w:color w:val="000000" w:themeColor="text1"/>
                <w:sz w:val="24"/>
                <w:szCs w:val="24"/>
              </w:rPr>
              <w:t>area and</w:t>
            </w:r>
            <w:r w:rsidRPr="00FB7BD4">
              <w:rPr>
                <w:rFonts w:ascii="Avenir Book" w:hAnsi="Avenir Book"/>
                <w:color w:val="000000" w:themeColor="text1"/>
                <w:sz w:val="24"/>
                <w:szCs w:val="24"/>
              </w:rPr>
              <w:t xml:space="preserve"> ensure that a range of cyber</w:t>
            </w:r>
            <w:r w:rsidR="00A856EC" w:rsidRPr="00FB7BD4">
              <w:rPr>
                <w:rFonts w:ascii="Avenir Book" w:hAnsi="Avenir Book"/>
                <w:color w:val="000000" w:themeColor="text1"/>
                <w:sz w:val="24"/>
                <w:szCs w:val="24"/>
              </w:rPr>
              <w:t>-</w:t>
            </w:r>
            <w:r w:rsidRPr="00FB7BD4">
              <w:rPr>
                <w:rFonts w:ascii="Avenir Book" w:hAnsi="Avenir Book"/>
                <w:color w:val="000000" w:themeColor="text1"/>
                <w:sz w:val="24"/>
                <w:szCs w:val="24"/>
              </w:rPr>
              <w:t>physical applications and new human machine interaction tools</w:t>
            </w:r>
            <w:r w:rsidR="00B1238B" w:rsidRPr="00FB7BD4">
              <w:rPr>
                <w:rFonts w:ascii="Avenir Book" w:hAnsi="Avenir Book"/>
                <w:color w:val="000000" w:themeColor="text1"/>
                <w:sz w:val="24"/>
                <w:szCs w:val="24"/>
              </w:rPr>
              <w:t xml:space="preserve"> and creative technologies</w:t>
            </w:r>
            <w:r w:rsidRPr="00FB7BD4">
              <w:rPr>
                <w:rFonts w:ascii="Avenir Book" w:hAnsi="Avenir Book"/>
                <w:color w:val="000000" w:themeColor="text1"/>
                <w:sz w:val="24"/>
                <w:szCs w:val="24"/>
              </w:rPr>
              <w:t xml:space="preserve"> are tested in real world environments to explore what future innovation, safety, security, and interoperability should look like to inform new business models, the underpinning infrastructure and enable content creation. This living lab would be an R&amp;D environment and safe space to explore the key aspects of developing a deploying a complex set of connected cyber</w:t>
            </w:r>
            <w:r w:rsidR="00A856EC" w:rsidRPr="00FB7BD4">
              <w:rPr>
                <w:rFonts w:ascii="Avenir Book" w:hAnsi="Avenir Book"/>
                <w:color w:val="000000" w:themeColor="text1"/>
                <w:sz w:val="24"/>
                <w:szCs w:val="24"/>
              </w:rPr>
              <w:t>-</w:t>
            </w:r>
            <w:r w:rsidRPr="00FB7BD4">
              <w:rPr>
                <w:rFonts w:ascii="Avenir Book" w:hAnsi="Avenir Book"/>
                <w:color w:val="000000" w:themeColor="text1"/>
                <w:sz w:val="24"/>
                <w:szCs w:val="24"/>
              </w:rPr>
              <w:t>physical systems, data architectures and networks.</w:t>
            </w:r>
          </w:p>
        </w:tc>
      </w:tr>
    </w:tbl>
    <w:p w14:paraId="0D4092C4" w14:textId="77777777" w:rsidR="005206EC" w:rsidRPr="00FB7BD4" w:rsidRDefault="005206EC" w:rsidP="008E7EA3">
      <w:pPr>
        <w:widowControl w:val="0"/>
        <w:spacing w:after="240"/>
        <w:rPr>
          <w:rFonts w:ascii="Avenir Book" w:hAnsi="Avenir Book"/>
          <w:sz w:val="2"/>
          <w:szCs w:val="2"/>
        </w:rPr>
      </w:pPr>
    </w:p>
    <w:p w14:paraId="4C147B20" w14:textId="1DF18359" w:rsidR="008E7EA3" w:rsidRPr="00FB7BD4" w:rsidRDefault="008E7EA3" w:rsidP="008E7EA3">
      <w:pPr>
        <w:widowControl w:val="0"/>
        <w:spacing w:after="240"/>
        <w:rPr>
          <w:rFonts w:ascii="Avenir Book" w:hAnsi="Avenir Book"/>
          <w:b/>
          <w:bCs/>
          <w:sz w:val="24"/>
          <w:szCs w:val="24"/>
        </w:rPr>
      </w:pPr>
      <w:r w:rsidRPr="00FB7BD4">
        <w:rPr>
          <w:rFonts w:ascii="Avenir Book" w:hAnsi="Avenir Book"/>
          <w:b/>
          <w:bCs/>
          <w:sz w:val="24"/>
          <w:szCs w:val="24"/>
        </w:rPr>
        <w:lastRenderedPageBreak/>
        <w:t xml:space="preserve">Advanced Manufacturing </w:t>
      </w:r>
      <w:r w:rsidR="00221689" w:rsidRPr="00FB7BD4">
        <w:rPr>
          <w:rFonts w:ascii="Avenir Book" w:hAnsi="Avenir Book"/>
          <w:b/>
          <w:bCs/>
          <w:sz w:val="24"/>
          <w:szCs w:val="24"/>
        </w:rPr>
        <w:t>and</w:t>
      </w:r>
      <w:r w:rsidRPr="00FB7BD4">
        <w:rPr>
          <w:rFonts w:ascii="Avenir Book" w:hAnsi="Avenir Book"/>
          <w:b/>
          <w:bCs/>
          <w:sz w:val="24"/>
          <w:szCs w:val="24"/>
        </w:rPr>
        <w:t xml:space="preserve"> Defence</w:t>
      </w:r>
      <w:r w:rsidR="008974A7" w:rsidRPr="00FB7BD4">
        <w:rPr>
          <w:rFonts w:ascii="Avenir Book" w:hAnsi="Avenir Book"/>
          <w:b/>
          <w:bCs/>
          <w:sz w:val="24"/>
          <w:szCs w:val="24"/>
        </w:rPr>
        <w:t>: A</w:t>
      </w:r>
      <w:r w:rsidR="0092319B" w:rsidRPr="00FB7BD4">
        <w:rPr>
          <w:rFonts w:ascii="Avenir Book" w:hAnsi="Avenir Book"/>
          <w:b/>
          <w:bCs/>
          <w:sz w:val="24"/>
          <w:szCs w:val="24"/>
        </w:rPr>
        <w:t xml:space="preserve"> Cyber</w:t>
      </w:r>
      <w:r w:rsidR="00A856EC" w:rsidRPr="00FB7BD4">
        <w:rPr>
          <w:rFonts w:ascii="Avenir Book" w:hAnsi="Avenir Book"/>
          <w:b/>
          <w:bCs/>
          <w:sz w:val="24"/>
          <w:szCs w:val="24"/>
        </w:rPr>
        <w:t>-</w:t>
      </w:r>
      <w:r w:rsidR="0092319B" w:rsidRPr="00FB7BD4">
        <w:rPr>
          <w:rFonts w:ascii="Avenir Book" w:hAnsi="Avenir Book"/>
          <w:b/>
          <w:bCs/>
          <w:sz w:val="24"/>
          <w:szCs w:val="24"/>
        </w:rPr>
        <w:t xml:space="preserve">Physical </w:t>
      </w:r>
      <w:r w:rsidR="008974A7" w:rsidRPr="00FB7BD4">
        <w:rPr>
          <w:rFonts w:ascii="Avenir Book" w:hAnsi="Avenir Book"/>
          <w:b/>
          <w:bCs/>
          <w:sz w:val="24"/>
          <w:szCs w:val="24"/>
        </w:rPr>
        <w:t xml:space="preserve">Future </w:t>
      </w:r>
      <w:r w:rsidR="0092319B" w:rsidRPr="00FB7BD4">
        <w:rPr>
          <w:rFonts w:ascii="Avenir Book" w:hAnsi="Avenir Book"/>
          <w:b/>
          <w:bCs/>
          <w:sz w:val="24"/>
          <w:szCs w:val="24"/>
        </w:rPr>
        <w:t>Living Lab</w:t>
      </w:r>
    </w:p>
    <w:p w14:paraId="03C8F078" w14:textId="77777777" w:rsidR="00D1479C" w:rsidRPr="00FB7BD4" w:rsidRDefault="00D1479C" w:rsidP="007A1C1A">
      <w:pPr>
        <w:widowControl w:val="0"/>
        <w:spacing w:after="240"/>
        <w:rPr>
          <w:rFonts w:ascii="Avenir Book" w:hAnsi="Avenir Book"/>
          <w:sz w:val="24"/>
          <w:szCs w:val="24"/>
        </w:rPr>
      </w:pPr>
      <w:r w:rsidRPr="00FB7BD4">
        <w:rPr>
          <w:rFonts w:ascii="Avenir Book" w:hAnsi="Avenir Book"/>
          <w:sz w:val="24"/>
          <w:szCs w:val="24"/>
        </w:rPr>
        <w:t>The development of a coherent set of standards and best practices can be likened to many other engineering challenges. A core physical space as a living lab that continually develops, and tests cyber-physical components would bring together working prototype systems. Components would be developed and tested individually by different sub-teams producing real early prototypes. This would generate the understanding that paves the way for refined coherent solutions.</w:t>
      </w:r>
    </w:p>
    <w:p w14:paraId="4EBDF134" w14:textId="77777777" w:rsidR="00D1479C" w:rsidRPr="00FB7BD4" w:rsidRDefault="00D1479C" w:rsidP="007A1C1A">
      <w:pPr>
        <w:widowControl w:val="0"/>
        <w:spacing w:after="240"/>
        <w:rPr>
          <w:rFonts w:ascii="Avenir Book" w:hAnsi="Avenir Book"/>
          <w:sz w:val="24"/>
          <w:szCs w:val="24"/>
        </w:rPr>
      </w:pPr>
      <w:r w:rsidRPr="00FB7BD4">
        <w:rPr>
          <w:rFonts w:ascii="Avenir Book" w:hAnsi="Avenir Book"/>
          <w:sz w:val="24"/>
          <w:szCs w:val="24"/>
        </w:rPr>
        <w:t>Prototypes need to be tested in end-user communities, where they are risk-free and then free to make use of these developmental systems should they wish. A core living lab will aid decision makers in any associated early-adopter risk/reward analysis decisions within a space where defence-industrial and industrial-industrial can collaborate outside of commercial constraints and commitments.</w:t>
      </w:r>
    </w:p>
    <w:p w14:paraId="67DB27E9" w14:textId="77777777" w:rsidR="00D1479C" w:rsidRPr="00FB7BD4" w:rsidRDefault="00D1479C" w:rsidP="00D1479C">
      <w:pPr>
        <w:widowControl w:val="0"/>
        <w:spacing w:after="240"/>
        <w:rPr>
          <w:rFonts w:ascii="Avenir Book" w:hAnsi="Avenir Book"/>
          <w:sz w:val="24"/>
          <w:szCs w:val="24"/>
        </w:rPr>
      </w:pPr>
      <w:r w:rsidRPr="00FB7BD4">
        <w:rPr>
          <w:rFonts w:ascii="Avenir Book" w:hAnsi="Avenir Book"/>
          <w:sz w:val="24"/>
          <w:szCs w:val="24"/>
        </w:rPr>
        <w:t>To do so, an enabling experimentation considering of the following is recommended:</w:t>
      </w:r>
    </w:p>
    <w:tbl>
      <w:tblPr>
        <w:tblStyle w:val="TableGrid"/>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F2F2F2" w:themeFill="background1" w:themeFillShade="F2"/>
        <w:tblLook w:val="04A0" w:firstRow="1" w:lastRow="0" w:firstColumn="1" w:lastColumn="0" w:noHBand="0" w:noVBand="1"/>
      </w:tblPr>
      <w:tblGrid>
        <w:gridCol w:w="8969"/>
      </w:tblGrid>
      <w:tr w:rsidR="0092319B" w:rsidRPr="00FB7BD4" w14:paraId="6DFBB70D" w14:textId="77777777">
        <w:tc>
          <w:tcPr>
            <w:tcW w:w="8969" w:type="dxa"/>
            <w:shd w:val="clear" w:color="auto" w:fill="F2F2F2" w:themeFill="background1" w:themeFillShade="F2"/>
          </w:tcPr>
          <w:p w14:paraId="160E1BE5" w14:textId="77777777" w:rsidR="007B272C" w:rsidRPr="00FB7BD4" w:rsidRDefault="0092319B" w:rsidP="003B035A">
            <w:pPr>
              <w:widowControl w:val="0"/>
              <w:spacing w:before="240" w:after="240"/>
              <w:ind w:left="360"/>
              <w:rPr>
                <w:rFonts w:ascii="Avenir Book" w:hAnsi="Avenir Book"/>
                <w:color w:val="0070C0"/>
                <w:sz w:val="24"/>
                <w:szCs w:val="24"/>
              </w:rPr>
            </w:pPr>
            <w:r w:rsidRPr="00FB7BD4">
              <w:rPr>
                <w:rFonts w:ascii="Avenir Book" w:hAnsi="Avenir Book"/>
                <w:color w:val="0070C0"/>
                <w:sz w:val="24"/>
                <w:szCs w:val="24"/>
              </w:rPr>
              <w:t xml:space="preserve">Establish a </w:t>
            </w:r>
            <w:r w:rsidR="005206EC" w:rsidRPr="00FB7BD4">
              <w:rPr>
                <w:rFonts w:ascii="Avenir Book" w:hAnsi="Avenir Book"/>
                <w:color w:val="0070C0"/>
                <w:sz w:val="24"/>
                <w:szCs w:val="24"/>
              </w:rPr>
              <w:t>cyber</w:t>
            </w:r>
            <w:r w:rsidR="00A856EC" w:rsidRPr="00FB7BD4">
              <w:rPr>
                <w:rFonts w:ascii="Avenir Book" w:hAnsi="Avenir Book"/>
                <w:color w:val="0070C0"/>
                <w:sz w:val="24"/>
                <w:szCs w:val="24"/>
              </w:rPr>
              <w:t>-</w:t>
            </w:r>
            <w:r w:rsidR="005206EC" w:rsidRPr="00FB7BD4">
              <w:rPr>
                <w:rFonts w:ascii="Avenir Book" w:hAnsi="Avenir Book"/>
                <w:color w:val="0070C0"/>
                <w:sz w:val="24"/>
                <w:szCs w:val="24"/>
              </w:rPr>
              <w:t>physical system living lab for advanced manufacturing and defence</w:t>
            </w:r>
            <w:r w:rsidRPr="00FB7BD4">
              <w:rPr>
                <w:rFonts w:ascii="Avenir Book" w:hAnsi="Avenir Book"/>
                <w:color w:val="0070C0"/>
                <w:sz w:val="24"/>
                <w:szCs w:val="24"/>
              </w:rPr>
              <w:t xml:space="preserve">. </w:t>
            </w:r>
          </w:p>
          <w:p w14:paraId="6798415F" w14:textId="77CD3243" w:rsidR="003B035A" w:rsidRPr="00FB7BD4" w:rsidRDefault="003B035A" w:rsidP="003B035A">
            <w:pPr>
              <w:widowControl w:val="0"/>
              <w:spacing w:before="240" w:after="240"/>
              <w:ind w:left="360"/>
              <w:rPr>
                <w:rFonts w:ascii="Avenir Book" w:hAnsi="Avenir Book"/>
                <w:color w:val="000000" w:themeColor="text1"/>
                <w:sz w:val="24"/>
                <w:szCs w:val="24"/>
              </w:rPr>
            </w:pPr>
            <w:r w:rsidRPr="00FB7BD4">
              <w:rPr>
                <w:rFonts w:ascii="Avenir Book" w:hAnsi="Avenir Book"/>
                <w:color w:val="000000" w:themeColor="text1"/>
                <w:sz w:val="24"/>
                <w:szCs w:val="24"/>
              </w:rPr>
              <w:t xml:space="preserve">This should seek to ensure that all development interactions are built upon robust, data-centric digital foundations, developing appropriate software tools, enhanced user experience, and comprehensive education within a collaborative "live" environment. It will feature digital tooling that facilitates seamless interaction between diverse users and connects end-users with industrial proprietary modelling and simulation environments. This will enable whole-life asset feedback and parallel co-development activities, where models, requirements, and capabilities can be dynamically modified through a holistic team approach. </w:t>
            </w:r>
          </w:p>
          <w:p w14:paraId="1F67D8FA" w14:textId="2972ED67" w:rsidR="003B035A" w:rsidRPr="00FB7BD4" w:rsidRDefault="003B035A" w:rsidP="00773763">
            <w:pPr>
              <w:widowControl w:val="0"/>
              <w:spacing w:before="240" w:after="240"/>
              <w:ind w:left="360"/>
              <w:rPr>
                <w:rFonts w:ascii="Avenir Book" w:hAnsi="Avenir Book"/>
                <w:color w:val="000000" w:themeColor="text1"/>
                <w:sz w:val="24"/>
                <w:szCs w:val="24"/>
              </w:rPr>
            </w:pPr>
            <w:r w:rsidRPr="00FB7BD4">
              <w:rPr>
                <w:rFonts w:ascii="Avenir Book" w:hAnsi="Avenir Book"/>
                <w:color w:val="000000" w:themeColor="text1"/>
                <w:sz w:val="24"/>
                <w:szCs w:val="24"/>
              </w:rPr>
              <w:t>This collaborative methodology will improve operational, design, and strategic risk trade-offs serving as a practical experimental development platform. It will be underpinned by academic rigor, actively developing tools, processes, and eventually standards when proven by advanced trials as a socio-technical approach.</w:t>
            </w:r>
          </w:p>
        </w:tc>
      </w:tr>
    </w:tbl>
    <w:p w14:paraId="0320C7CE" w14:textId="77777777" w:rsidR="008E7EA3" w:rsidRPr="00FB7BD4" w:rsidRDefault="008E7EA3" w:rsidP="008E7EA3">
      <w:pPr>
        <w:widowControl w:val="0"/>
        <w:spacing w:after="240"/>
        <w:rPr>
          <w:rFonts w:ascii="Impact" w:hAnsi="Impact"/>
          <w:sz w:val="36"/>
          <w:szCs w:val="36"/>
        </w:rPr>
      </w:pPr>
    </w:p>
    <w:p w14:paraId="6C34DE4C" w14:textId="4E6D2FE3" w:rsidR="005206EC" w:rsidRPr="00FB7BD4" w:rsidRDefault="009E22B3" w:rsidP="008E7EA3">
      <w:pPr>
        <w:widowControl w:val="0"/>
        <w:spacing w:after="240"/>
        <w:rPr>
          <w:rFonts w:ascii="Impact" w:hAnsi="Impact"/>
          <w:sz w:val="36"/>
          <w:szCs w:val="36"/>
        </w:rPr>
      </w:pPr>
      <w:r w:rsidRPr="00FB7BD4">
        <w:rPr>
          <w:rFonts w:ascii="Impact" w:hAnsi="Impact"/>
          <w:sz w:val="36"/>
          <w:szCs w:val="36"/>
        </w:rPr>
        <w:t xml:space="preserve">NCPI Ecosystem </w:t>
      </w:r>
      <w:r w:rsidR="006328FA" w:rsidRPr="00FB7BD4">
        <w:rPr>
          <w:rFonts w:ascii="Impact" w:hAnsi="Impact"/>
          <w:sz w:val="36"/>
          <w:szCs w:val="36"/>
        </w:rPr>
        <w:t>- Existing</w:t>
      </w:r>
      <w:r w:rsidRPr="00FB7BD4">
        <w:rPr>
          <w:rFonts w:ascii="Impact" w:hAnsi="Impact"/>
          <w:sz w:val="36"/>
          <w:szCs w:val="36"/>
        </w:rPr>
        <w:t xml:space="preserve"> </w:t>
      </w:r>
      <w:r w:rsidR="005206EC" w:rsidRPr="00FB7BD4">
        <w:rPr>
          <w:rFonts w:ascii="Impact" w:hAnsi="Impact"/>
          <w:sz w:val="36"/>
          <w:szCs w:val="36"/>
        </w:rPr>
        <w:t xml:space="preserve">Areas of </w:t>
      </w:r>
      <w:r w:rsidR="00ED26CB" w:rsidRPr="00FB7BD4">
        <w:rPr>
          <w:rFonts w:ascii="Impact" w:hAnsi="Impact"/>
          <w:sz w:val="36"/>
          <w:szCs w:val="36"/>
        </w:rPr>
        <w:t>Alignment</w:t>
      </w:r>
    </w:p>
    <w:p w14:paraId="14623F2B" w14:textId="2F6FB9BA" w:rsidR="008E7EA3" w:rsidRPr="00FB7BD4" w:rsidRDefault="008E7EA3" w:rsidP="008E7EA3">
      <w:pPr>
        <w:widowControl w:val="0"/>
        <w:spacing w:after="240"/>
        <w:rPr>
          <w:rFonts w:ascii="Avenir Book" w:hAnsi="Avenir Book"/>
          <w:b/>
          <w:bCs/>
          <w:sz w:val="24"/>
          <w:szCs w:val="24"/>
        </w:rPr>
      </w:pPr>
      <w:r w:rsidRPr="00FB7BD4">
        <w:rPr>
          <w:rFonts w:ascii="Avenir Book" w:hAnsi="Avenir Book"/>
          <w:b/>
          <w:bCs/>
          <w:sz w:val="24"/>
          <w:szCs w:val="24"/>
        </w:rPr>
        <w:t>UK Digital Twin Centre</w:t>
      </w:r>
    </w:p>
    <w:p w14:paraId="1B09DEE1" w14:textId="20809FA2" w:rsidR="00A418E7" w:rsidRPr="00FB7BD4" w:rsidRDefault="00A418E7" w:rsidP="00A418E7">
      <w:pPr>
        <w:widowControl w:val="0"/>
        <w:spacing w:after="240"/>
        <w:rPr>
          <w:rFonts w:ascii="Avenir Book" w:hAnsi="Avenir Book"/>
          <w:color w:val="000000" w:themeColor="text1"/>
          <w:sz w:val="24"/>
          <w:szCs w:val="24"/>
        </w:rPr>
      </w:pPr>
      <w:r w:rsidRPr="00FB7BD4">
        <w:rPr>
          <w:rFonts w:ascii="Arial" w:hAnsi="Arial"/>
          <w:color w:val="FF0000"/>
          <w:sz w:val="24"/>
          <w:szCs w:val="24"/>
        </w:rPr>
        <w:t>​</w:t>
      </w:r>
      <w:r w:rsidRPr="00FB7BD4">
        <w:rPr>
          <w:rFonts w:ascii="Avenir Book" w:hAnsi="Avenir Book"/>
          <w:color w:val="000000" w:themeColor="text1"/>
          <w:sz w:val="24"/>
          <w:szCs w:val="24"/>
        </w:rPr>
        <w:t>The UK Digital Twin Centre</w:t>
      </w:r>
      <w:r w:rsidR="00A00B09" w:rsidRPr="00FB7BD4">
        <w:rPr>
          <w:rFonts w:ascii="Avenir Book" w:hAnsi="Avenir Book"/>
          <w:color w:val="000000" w:themeColor="text1"/>
          <w:sz w:val="24"/>
          <w:szCs w:val="24"/>
        </w:rPr>
        <w:t xml:space="preserve"> (DTC)</w:t>
      </w:r>
      <w:r w:rsidRPr="00FB7BD4">
        <w:rPr>
          <w:rFonts w:ascii="Avenir Book" w:hAnsi="Avenir Book"/>
          <w:color w:val="000000" w:themeColor="text1"/>
          <w:sz w:val="24"/>
          <w:szCs w:val="24"/>
        </w:rPr>
        <w:t xml:space="preserve">, </w:t>
      </w:r>
      <w:r w:rsidR="00F664BA" w:rsidRPr="00FB7BD4">
        <w:rPr>
          <w:rFonts w:ascii="Avenir Book" w:hAnsi="Avenir Book"/>
          <w:color w:val="000000" w:themeColor="text1"/>
          <w:sz w:val="24"/>
          <w:szCs w:val="24"/>
        </w:rPr>
        <w:t>delivered by</w:t>
      </w:r>
      <w:r w:rsidRPr="00FB7BD4">
        <w:rPr>
          <w:rFonts w:ascii="Avenir Book" w:hAnsi="Avenir Book"/>
          <w:color w:val="000000" w:themeColor="text1"/>
          <w:sz w:val="24"/>
          <w:szCs w:val="24"/>
        </w:rPr>
        <w:t xml:space="preserve"> Digital Catapult and funded by the Belfast Region City Deal and Innovate UK, </w:t>
      </w:r>
      <w:r w:rsidR="0087770A" w:rsidRPr="00FB7BD4">
        <w:rPr>
          <w:rFonts w:ascii="Avenir Book" w:hAnsi="Avenir Book"/>
          <w:color w:val="000000" w:themeColor="text1"/>
          <w:sz w:val="24"/>
          <w:szCs w:val="24"/>
        </w:rPr>
        <w:t>opened in</w:t>
      </w:r>
      <w:r w:rsidRPr="00FB7BD4">
        <w:rPr>
          <w:rFonts w:ascii="Avenir Book" w:hAnsi="Avenir Book"/>
          <w:color w:val="000000" w:themeColor="text1"/>
          <w:sz w:val="24"/>
          <w:szCs w:val="24"/>
        </w:rPr>
        <w:t xml:space="preserve"> early 2025 in Belfast City Centre. This open-access facility aims to accelerate the adoption of digital twin technologies across various industries by providing access to cutting-edge tools, reducing development costs, and enhancing workforce skills. By fostering collaboration among academia, industry, and the </w:t>
      </w:r>
      <w:r w:rsidRPr="00FB7BD4">
        <w:rPr>
          <w:rFonts w:ascii="Avenir Book" w:hAnsi="Avenir Book"/>
          <w:color w:val="000000" w:themeColor="text1"/>
          <w:sz w:val="24"/>
          <w:szCs w:val="24"/>
        </w:rPr>
        <w:lastRenderedPageBreak/>
        <w:t xml:space="preserve">public sector, the </w:t>
      </w:r>
      <w:r w:rsidR="00A92414" w:rsidRPr="00FB7BD4">
        <w:rPr>
          <w:rFonts w:ascii="Avenir Book" w:hAnsi="Avenir Book"/>
          <w:color w:val="000000" w:themeColor="text1"/>
          <w:sz w:val="24"/>
          <w:szCs w:val="24"/>
        </w:rPr>
        <w:t>centre</w:t>
      </w:r>
      <w:r w:rsidRPr="00FB7BD4">
        <w:rPr>
          <w:rFonts w:ascii="Avenir Book" w:hAnsi="Avenir Book"/>
          <w:color w:val="000000" w:themeColor="text1"/>
          <w:sz w:val="24"/>
          <w:szCs w:val="24"/>
        </w:rPr>
        <w:t xml:space="preserve"> seeks to remove key barriers to innovation and promote cross-sector advancements. </w:t>
      </w:r>
      <w:r w:rsidRPr="00FB7BD4">
        <w:rPr>
          <w:rFonts w:ascii="Arial" w:hAnsi="Arial"/>
          <w:color w:val="000000" w:themeColor="text1"/>
          <w:sz w:val="24"/>
          <w:szCs w:val="24"/>
        </w:rPr>
        <w:t>​</w:t>
      </w:r>
    </w:p>
    <w:p w14:paraId="52248053" w14:textId="48FBDF89" w:rsidR="00A418E7" w:rsidRPr="00FB7BD4" w:rsidRDefault="00A92414" w:rsidP="00A418E7">
      <w:pPr>
        <w:widowControl w:val="0"/>
        <w:spacing w:after="240"/>
        <w:rPr>
          <w:rFonts w:ascii="Avenir Book" w:hAnsi="Avenir Book"/>
          <w:color w:val="000000" w:themeColor="text1"/>
          <w:sz w:val="24"/>
          <w:szCs w:val="24"/>
        </w:rPr>
      </w:pPr>
      <w:r w:rsidRPr="00FB7BD4">
        <w:rPr>
          <w:rFonts w:ascii="Avenir Book" w:hAnsi="Avenir Book"/>
          <w:color w:val="000000" w:themeColor="text1"/>
          <w:sz w:val="24"/>
          <w:szCs w:val="24"/>
        </w:rPr>
        <w:t>A key feature of the centre is</w:t>
      </w:r>
      <w:r w:rsidR="00A418E7" w:rsidRPr="00FB7BD4">
        <w:rPr>
          <w:rFonts w:ascii="Avenir Book" w:hAnsi="Avenir Book"/>
          <w:color w:val="000000" w:themeColor="text1"/>
          <w:sz w:val="24"/>
          <w:szCs w:val="24"/>
        </w:rPr>
        <w:t xml:space="preserve"> initial co-investment from major players such as Thales UK, Spirit AeroSystems, and Artemis Technologies. These collaborations </w:t>
      </w:r>
      <w:r w:rsidRPr="00FB7BD4">
        <w:rPr>
          <w:rFonts w:ascii="Avenir Book" w:hAnsi="Avenir Book"/>
          <w:color w:val="000000" w:themeColor="text1"/>
          <w:sz w:val="24"/>
          <w:szCs w:val="24"/>
        </w:rPr>
        <w:t>are focusing</w:t>
      </w:r>
      <w:r w:rsidR="00A418E7" w:rsidRPr="00FB7BD4">
        <w:rPr>
          <w:rFonts w:ascii="Avenir Book" w:hAnsi="Avenir Book"/>
          <w:color w:val="000000" w:themeColor="text1"/>
          <w:sz w:val="24"/>
          <w:szCs w:val="24"/>
        </w:rPr>
        <w:t xml:space="preserve"> on six use cases </w:t>
      </w:r>
      <w:r w:rsidRPr="00FB7BD4">
        <w:rPr>
          <w:rFonts w:ascii="Avenir Book" w:hAnsi="Avenir Book"/>
          <w:color w:val="000000" w:themeColor="text1"/>
          <w:sz w:val="24"/>
          <w:szCs w:val="24"/>
        </w:rPr>
        <w:t>of</w:t>
      </w:r>
      <w:r w:rsidR="00A418E7" w:rsidRPr="00FB7BD4">
        <w:rPr>
          <w:rFonts w:ascii="Avenir Book" w:hAnsi="Avenir Book"/>
          <w:color w:val="000000" w:themeColor="text1"/>
          <w:sz w:val="24"/>
          <w:szCs w:val="24"/>
        </w:rPr>
        <w:t xml:space="preserve"> digital twins in the maritime, aerospace, and defen</w:t>
      </w:r>
      <w:r w:rsidR="27F051C8" w:rsidRPr="00FB7BD4">
        <w:rPr>
          <w:rFonts w:ascii="Avenir Book" w:hAnsi="Avenir Book"/>
          <w:color w:val="000000" w:themeColor="text1"/>
          <w:sz w:val="24"/>
          <w:szCs w:val="24"/>
        </w:rPr>
        <w:t>c</w:t>
      </w:r>
      <w:r w:rsidR="00A418E7" w:rsidRPr="00FB7BD4">
        <w:rPr>
          <w:rFonts w:ascii="Avenir Book" w:hAnsi="Avenir Book"/>
          <w:color w:val="000000" w:themeColor="text1"/>
          <w:sz w:val="24"/>
          <w:szCs w:val="24"/>
        </w:rPr>
        <w:t xml:space="preserve">e sectors. By working closely with these industry leaders, the </w:t>
      </w:r>
      <w:r w:rsidRPr="00FB7BD4">
        <w:rPr>
          <w:rFonts w:ascii="Avenir Book" w:hAnsi="Avenir Book"/>
          <w:color w:val="000000" w:themeColor="text1"/>
          <w:sz w:val="24"/>
          <w:szCs w:val="24"/>
        </w:rPr>
        <w:t>centre</w:t>
      </w:r>
      <w:r w:rsidR="00A418E7" w:rsidRPr="00FB7BD4">
        <w:rPr>
          <w:rFonts w:ascii="Avenir Book" w:hAnsi="Avenir Book"/>
          <w:color w:val="000000" w:themeColor="text1"/>
          <w:sz w:val="24"/>
          <w:szCs w:val="24"/>
        </w:rPr>
        <w:t xml:space="preserve"> aims to showcase practical applications</w:t>
      </w:r>
      <w:r w:rsidR="0042546B" w:rsidRPr="00FB7BD4">
        <w:rPr>
          <w:rFonts w:ascii="Avenir Book" w:hAnsi="Avenir Book"/>
          <w:color w:val="000000" w:themeColor="text1"/>
          <w:sz w:val="24"/>
          <w:szCs w:val="24"/>
        </w:rPr>
        <w:t>, value propositions</w:t>
      </w:r>
      <w:r w:rsidR="00A418E7" w:rsidRPr="00FB7BD4">
        <w:rPr>
          <w:rFonts w:ascii="Avenir Book" w:hAnsi="Avenir Book"/>
          <w:color w:val="000000" w:themeColor="text1"/>
          <w:sz w:val="24"/>
          <w:szCs w:val="24"/>
        </w:rPr>
        <w:t xml:space="preserve"> and drive widespread adoption</w:t>
      </w:r>
      <w:r w:rsidRPr="00FB7BD4">
        <w:rPr>
          <w:rFonts w:ascii="Avenir Book" w:hAnsi="Avenir Book"/>
          <w:color w:val="000000" w:themeColor="text1"/>
          <w:sz w:val="24"/>
          <w:szCs w:val="24"/>
        </w:rPr>
        <w:t>.</w:t>
      </w:r>
      <w:r w:rsidR="00A418E7" w:rsidRPr="00FB7BD4">
        <w:rPr>
          <w:rFonts w:ascii="Arial" w:hAnsi="Arial"/>
          <w:color w:val="000000" w:themeColor="text1"/>
          <w:sz w:val="24"/>
          <w:szCs w:val="24"/>
        </w:rPr>
        <w:t>​</w:t>
      </w:r>
    </w:p>
    <w:p w14:paraId="04D898EB" w14:textId="33A0A965" w:rsidR="00695B77" w:rsidRPr="00FB7BD4" w:rsidRDefault="00A418E7" w:rsidP="00470EB3">
      <w:pPr>
        <w:widowControl w:val="0"/>
        <w:spacing w:after="240"/>
        <w:rPr>
          <w:rFonts w:ascii="Avenir Book" w:hAnsi="Avenir Book"/>
          <w:color w:val="000000" w:themeColor="text1"/>
          <w:sz w:val="24"/>
          <w:szCs w:val="24"/>
        </w:rPr>
      </w:pPr>
      <w:r w:rsidRPr="00FB7BD4">
        <w:rPr>
          <w:rFonts w:ascii="Avenir Book" w:hAnsi="Avenir Book"/>
          <w:color w:val="000000" w:themeColor="text1"/>
          <w:sz w:val="24"/>
          <w:szCs w:val="24"/>
        </w:rPr>
        <w:t xml:space="preserve">By serving as a hub of knowledge and resources, the UK Digital Twin Centre </w:t>
      </w:r>
      <w:r w:rsidR="008046F0" w:rsidRPr="00FB7BD4">
        <w:rPr>
          <w:rFonts w:ascii="Avenir Book" w:hAnsi="Avenir Book"/>
          <w:color w:val="000000" w:themeColor="text1"/>
          <w:sz w:val="24"/>
          <w:szCs w:val="24"/>
        </w:rPr>
        <w:t>is not only accelerating</w:t>
      </w:r>
      <w:r w:rsidR="00470EB3" w:rsidRPr="00FB7BD4">
        <w:rPr>
          <w:rFonts w:ascii="Avenir Book" w:hAnsi="Avenir Book"/>
          <w:color w:val="000000" w:themeColor="text1"/>
          <w:sz w:val="24"/>
          <w:szCs w:val="24"/>
        </w:rPr>
        <w:t xml:space="preserve"> the adoption of </w:t>
      </w:r>
      <w:r w:rsidRPr="00FB7BD4">
        <w:rPr>
          <w:rFonts w:ascii="Avenir Book" w:hAnsi="Avenir Book"/>
          <w:color w:val="000000" w:themeColor="text1"/>
          <w:sz w:val="24"/>
          <w:szCs w:val="24"/>
        </w:rPr>
        <w:t xml:space="preserve">digital </w:t>
      </w:r>
      <w:r w:rsidR="005B486E" w:rsidRPr="00FB7BD4">
        <w:rPr>
          <w:rFonts w:ascii="Avenir Book" w:hAnsi="Avenir Book"/>
          <w:color w:val="000000" w:themeColor="text1"/>
          <w:sz w:val="24"/>
          <w:szCs w:val="24"/>
        </w:rPr>
        <w:t>twins but</w:t>
      </w:r>
      <w:r w:rsidR="00895FF0" w:rsidRPr="00FB7BD4">
        <w:rPr>
          <w:rFonts w:ascii="Avenir Book" w:hAnsi="Avenir Book"/>
          <w:color w:val="000000" w:themeColor="text1"/>
          <w:sz w:val="24"/>
          <w:szCs w:val="24"/>
        </w:rPr>
        <w:t xml:space="preserve"> is also well placed to advance </w:t>
      </w:r>
      <w:r w:rsidR="00470EB3" w:rsidRPr="00FB7BD4">
        <w:rPr>
          <w:rFonts w:ascii="Avenir Book" w:hAnsi="Avenir Book"/>
          <w:color w:val="000000" w:themeColor="text1"/>
          <w:sz w:val="24"/>
          <w:szCs w:val="24"/>
        </w:rPr>
        <w:t>many of</w:t>
      </w:r>
      <w:r w:rsidR="001734EC" w:rsidRPr="00FB7BD4">
        <w:rPr>
          <w:rFonts w:ascii="Avenir Book" w:hAnsi="Avenir Book"/>
          <w:color w:val="000000" w:themeColor="text1"/>
          <w:sz w:val="24"/>
          <w:szCs w:val="24"/>
        </w:rPr>
        <w:t xml:space="preserve"> NCPI’s recommendations </w:t>
      </w:r>
      <w:r w:rsidR="00895FF0" w:rsidRPr="00FB7BD4">
        <w:rPr>
          <w:rFonts w:ascii="Avenir Book" w:hAnsi="Avenir Book"/>
          <w:color w:val="000000" w:themeColor="text1"/>
          <w:sz w:val="24"/>
          <w:szCs w:val="24"/>
        </w:rPr>
        <w:t>at the intersection between NCPI and</w:t>
      </w:r>
      <w:r w:rsidR="001734EC" w:rsidRPr="00FB7BD4">
        <w:rPr>
          <w:rFonts w:ascii="Avenir Book" w:hAnsi="Avenir Book"/>
          <w:color w:val="000000" w:themeColor="text1"/>
          <w:sz w:val="24"/>
          <w:szCs w:val="24"/>
        </w:rPr>
        <w:t xml:space="preserve"> digital twin</w:t>
      </w:r>
      <w:r w:rsidR="00895FF0" w:rsidRPr="00FB7BD4">
        <w:rPr>
          <w:rFonts w:ascii="Avenir Book" w:hAnsi="Avenir Book"/>
          <w:color w:val="000000" w:themeColor="text1"/>
          <w:sz w:val="24"/>
          <w:szCs w:val="24"/>
        </w:rPr>
        <w:t xml:space="preserve"> technologies</w:t>
      </w:r>
      <w:r w:rsidR="00D305E9" w:rsidRPr="00FB7BD4">
        <w:rPr>
          <w:rFonts w:ascii="Avenir Book" w:hAnsi="Avenir Book"/>
          <w:color w:val="000000" w:themeColor="text1"/>
          <w:sz w:val="24"/>
          <w:szCs w:val="24"/>
        </w:rPr>
        <w:t xml:space="preserve">. </w:t>
      </w:r>
    </w:p>
    <w:p w14:paraId="248F2201" w14:textId="3424DA54" w:rsidR="005206EC" w:rsidRPr="00FB7BD4" w:rsidRDefault="005206EC" w:rsidP="00A418E7">
      <w:pPr>
        <w:widowControl w:val="0"/>
        <w:spacing w:after="240"/>
        <w:rPr>
          <w:rFonts w:ascii="Avenir Book" w:hAnsi="Avenir Book"/>
          <w:b/>
          <w:bCs/>
          <w:sz w:val="24"/>
          <w:szCs w:val="24"/>
        </w:rPr>
      </w:pPr>
      <w:r w:rsidRPr="00FB7BD4">
        <w:rPr>
          <w:rFonts w:ascii="Avenir Book" w:hAnsi="Avenir Book"/>
          <w:b/>
          <w:bCs/>
          <w:sz w:val="24"/>
          <w:szCs w:val="24"/>
        </w:rPr>
        <w:t>Apollo Protocol</w:t>
      </w:r>
    </w:p>
    <w:p w14:paraId="515FE47D" w14:textId="77777777" w:rsidR="00DF0A3A" w:rsidRPr="00FB7BD4" w:rsidRDefault="00DF0A3A" w:rsidP="00DF0A3A">
      <w:pPr>
        <w:widowControl w:val="0"/>
        <w:spacing w:after="240"/>
        <w:rPr>
          <w:rFonts w:ascii="Avenir Book" w:hAnsi="Avenir Book"/>
          <w:sz w:val="24"/>
          <w:szCs w:val="24"/>
        </w:rPr>
      </w:pPr>
      <w:r w:rsidRPr="00FB7BD4">
        <w:rPr>
          <w:rFonts w:ascii="Avenir Book" w:hAnsi="Avenir Book"/>
          <w:sz w:val="24"/>
          <w:szCs w:val="24"/>
        </w:rPr>
        <w:t>The Apollo Protocol initiative catalyses information management practices across sectors, enabling evidence-driven decision-making through collaboration and technology. Its goal is to establish the formal communication between sectors, fostering economic growth, sustainable practices, and innovative solutions supported by federated evidence to inform policy.</w:t>
      </w:r>
    </w:p>
    <w:p w14:paraId="66CD6068" w14:textId="77777777" w:rsidR="00DF0A3A" w:rsidRPr="00FB7BD4" w:rsidRDefault="00DF0A3A" w:rsidP="00DF0A3A">
      <w:pPr>
        <w:widowControl w:val="0"/>
        <w:spacing w:after="240"/>
        <w:rPr>
          <w:rFonts w:ascii="Avenir Book" w:hAnsi="Avenir Book"/>
          <w:sz w:val="24"/>
          <w:szCs w:val="24"/>
        </w:rPr>
      </w:pPr>
      <w:r w:rsidRPr="00FB7BD4">
        <w:rPr>
          <w:rFonts w:ascii="Avenir Book" w:hAnsi="Avenir Book"/>
          <w:sz w:val="24"/>
          <w:szCs w:val="24"/>
        </w:rPr>
        <w:t>The initiative presents a common approach to enhance cross-sector sector collaboration, enabling working together more effectively whilst opening new market opportunities. This evidence-motivated framework for industrial knowledge supports critical data-sharing practices, such as connected digital twins. Positioned as a key foundational part of the information management landscape, the Apollo Protocol champions collaboration to accelerate industry transformation.</w:t>
      </w:r>
    </w:p>
    <w:p w14:paraId="6FF85D2E" w14:textId="77777777" w:rsidR="00DF0A3A" w:rsidRPr="00FB7BD4" w:rsidRDefault="00DF0A3A" w:rsidP="00DF0A3A">
      <w:pPr>
        <w:widowControl w:val="0"/>
        <w:spacing w:after="240"/>
        <w:rPr>
          <w:rFonts w:ascii="Avenir Book" w:hAnsi="Avenir Book"/>
          <w:sz w:val="24"/>
          <w:szCs w:val="24"/>
        </w:rPr>
      </w:pPr>
      <w:proofErr w:type="gramStart"/>
      <w:r w:rsidRPr="00FB7BD4">
        <w:rPr>
          <w:rFonts w:ascii="Avenir Book" w:hAnsi="Avenir Book"/>
          <w:sz w:val="24"/>
          <w:szCs w:val="24"/>
        </w:rPr>
        <w:t>In particular they</w:t>
      </w:r>
      <w:proofErr w:type="gramEnd"/>
      <w:r w:rsidRPr="00FB7BD4">
        <w:rPr>
          <w:rFonts w:ascii="Avenir Book" w:hAnsi="Avenir Book"/>
          <w:sz w:val="24"/>
          <w:szCs w:val="24"/>
        </w:rPr>
        <w:t xml:space="preserve"> call for: utilise the open Apollo Protocol approach and the Apollo Forum Methodology to accelerate innovation aligning with collaborative best-practices and engage with federated body of knowledges to develop robust, evidence-driven policies to tackle global challenge areas.</w:t>
      </w:r>
    </w:p>
    <w:p w14:paraId="20A3BB34" w14:textId="27E5E2C9" w:rsidR="005206EC" w:rsidRPr="00FB7BD4" w:rsidRDefault="005206EC" w:rsidP="008E7EA3">
      <w:pPr>
        <w:widowControl w:val="0"/>
        <w:spacing w:after="240"/>
        <w:rPr>
          <w:rFonts w:ascii="Avenir Book" w:hAnsi="Avenir Book"/>
          <w:b/>
          <w:bCs/>
          <w:sz w:val="24"/>
          <w:szCs w:val="24"/>
        </w:rPr>
      </w:pPr>
      <w:r w:rsidRPr="00FB7BD4">
        <w:rPr>
          <w:rFonts w:ascii="Avenir Book" w:hAnsi="Avenir Book"/>
          <w:b/>
          <w:bCs/>
          <w:sz w:val="24"/>
          <w:szCs w:val="24"/>
        </w:rPr>
        <w:t>Digital Twin Hub</w:t>
      </w:r>
    </w:p>
    <w:p w14:paraId="18D6A817" w14:textId="0382C886" w:rsidR="00E3741B" w:rsidRPr="00FB7BD4" w:rsidRDefault="00197171" w:rsidP="00E3741B">
      <w:pPr>
        <w:widowControl w:val="0"/>
        <w:spacing w:after="240"/>
        <w:rPr>
          <w:rFonts w:ascii="Avenir Book" w:hAnsi="Avenir Book"/>
          <w:sz w:val="24"/>
          <w:szCs w:val="24"/>
        </w:rPr>
      </w:pPr>
      <w:r w:rsidRPr="00FB7BD4">
        <w:rPr>
          <w:rFonts w:ascii="Avenir Book" w:hAnsi="Avenir Book"/>
          <w:sz w:val="24"/>
          <w:szCs w:val="24"/>
        </w:rPr>
        <w:t xml:space="preserve">The Digital Twin </w:t>
      </w:r>
      <w:r w:rsidR="000A16F8" w:rsidRPr="00FB7BD4">
        <w:rPr>
          <w:rFonts w:ascii="Avenir Book" w:hAnsi="Avenir Book"/>
          <w:sz w:val="24"/>
          <w:szCs w:val="24"/>
        </w:rPr>
        <w:t xml:space="preserve">(DT) </w:t>
      </w:r>
      <w:r w:rsidRPr="00FB7BD4">
        <w:rPr>
          <w:rFonts w:ascii="Avenir Book" w:hAnsi="Avenir Book"/>
          <w:sz w:val="24"/>
          <w:szCs w:val="24"/>
        </w:rPr>
        <w:t>Hub was established in 2020 by the Centre for Digital Built Britain at the University of Cambridge.</w:t>
      </w:r>
      <w:r w:rsidR="00E3741B" w:rsidRPr="00FB7BD4">
        <w:rPr>
          <w:rFonts w:ascii="Avenir Book" w:hAnsi="Avenir Book"/>
          <w:sz w:val="24"/>
          <w:szCs w:val="24"/>
        </w:rPr>
        <w:t xml:space="preserve"> </w:t>
      </w:r>
      <w:r w:rsidR="00726E78" w:rsidRPr="00FB7BD4">
        <w:rPr>
          <w:rFonts w:ascii="Avenir Book" w:hAnsi="Avenir Book"/>
          <w:sz w:val="24"/>
          <w:szCs w:val="24"/>
        </w:rPr>
        <w:t>Now</w:t>
      </w:r>
      <w:r w:rsidR="00CA2EDB" w:rsidRPr="00FB7BD4">
        <w:rPr>
          <w:rFonts w:ascii="Avenir Book" w:hAnsi="Avenir Book"/>
          <w:sz w:val="24"/>
          <w:szCs w:val="24"/>
        </w:rPr>
        <w:t xml:space="preserve"> </w:t>
      </w:r>
      <w:r w:rsidR="000A16F8" w:rsidRPr="00FB7BD4">
        <w:rPr>
          <w:rFonts w:ascii="Avenir Book" w:hAnsi="Avenir Book"/>
          <w:sz w:val="24"/>
          <w:szCs w:val="24"/>
        </w:rPr>
        <w:t>h</w:t>
      </w:r>
      <w:r w:rsidR="004E2CAC" w:rsidRPr="00FB7BD4">
        <w:rPr>
          <w:rFonts w:ascii="Avenir Book" w:hAnsi="Avenir Book"/>
          <w:sz w:val="24"/>
          <w:szCs w:val="24"/>
        </w:rPr>
        <w:t>oused</w:t>
      </w:r>
      <w:r w:rsidR="003878B2" w:rsidRPr="00FB7BD4">
        <w:rPr>
          <w:rFonts w:ascii="Avenir Book" w:hAnsi="Avenir Book"/>
          <w:sz w:val="24"/>
          <w:szCs w:val="24"/>
        </w:rPr>
        <w:t xml:space="preserve"> at</w:t>
      </w:r>
      <w:r w:rsidR="00E3741B" w:rsidRPr="00FB7BD4">
        <w:rPr>
          <w:rFonts w:ascii="Avenir Book" w:hAnsi="Avenir Book"/>
          <w:sz w:val="24"/>
          <w:szCs w:val="24"/>
        </w:rPr>
        <w:t xml:space="preserve"> Connected Places Catapult</w:t>
      </w:r>
      <w:r w:rsidR="004E2CAC" w:rsidRPr="00FB7BD4">
        <w:rPr>
          <w:rFonts w:ascii="Avenir Book" w:hAnsi="Avenir Book"/>
          <w:sz w:val="24"/>
          <w:szCs w:val="24"/>
        </w:rPr>
        <w:t>,</w:t>
      </w:r>
      <w:r w:rsidR="003878B2" w:rsidRPr="00FB7BD4">
        <w:rPr>
          <w:rFonts w:ascii="Avenir Book" w:hAnsi="Avenir Book"/>
          <w:sz w:val="24"/>
          <w:szCs w:val="24"/>
        </w:rPr>
        <w:t xml:space="preserve"> </w:t>
      </w:r>
      <w:r w:rsidR="000A16F8" w:rsidRPr="00FB7BD4">
        <w:rPr>
          <w:rFonts w:ascii="Avenir Book" w:hAnsi="Avenir Book"/>
          <w:sz w:val="24"/>
          <w:szCs w:val="24"/>
        </w:rPr>
        <w:t>the DT Hub</w:t>
      </w:r>
      <w:r w:rsidR="004E2CAC" w:rsidRPr="00FB7BD4">
        <w:rPr>
          <w:rFonts w:ascii="Avenir Book" w:hAnsi="Avenir Book"/>
          <w:sz w:val="24"/>
          <w:szCs w:val="24"/>
        </w:rPr>
        <w:t xml:space="preserve"> is a network for finding partners and collaborators. It is a place for learning and sharing experiences; for driving innovation, developing expertise and advancing the state of the art for digital twins. It identifies good practice, develops guidance and shapes standards on data sharing as well as showcasing the benefits of collaborative, connected digital twin endeavours.</w:t>
      </w:r>
    </w:p>
    <w:p w14:paraId="2920F568" w14:textId="100E55B7" w:rsidR="00E3741B" w:rsidRPr="00FB7BD4" w:rsidRDefault="00593B01" w:rsidP="00E3741B">
      <w:pPr>
        <w:widowControl w:val="0"/>
        <w:spacing w:after="240"/>
        <w:rPr>
          <w:rFonts w:ascii="Avenir Book" w:hAnsi="Avenir Book"/>
          <w:sz w:val="24"/>
          <w:szCs w:val="24"/>
        </w:rPr>
      </w:pPr>
      <w:r w:rsidRPr="00FB7BD4">
        <w:rPr>
          <w:rFonts w:ascii="Avenir Book" w:hAnsi="Avenir Book"/>
          <w:sz w:val="24"/>
          <w:szCs w:val="24"/>
        </w:rPr>
        <w:t xml:space="preserve">Digital twins and interoperable, connected digital twins, are significant tools for fighting the </w:t>
      </w:r>
      <w:r w:rsidRPr="00FB7BD4">
        <w:rPr>
          <w:rFonts w:ascii="Avenir Book" w:hAnsi="Avenir Book"/>
          <w:sz w:val="24"/>
          <w:szCs w:val="24"/>
        </w:rPr>
        <w:lastRenderedPageBreak/>
        <w:t>global systemic challenges currently facing the world – challenges like pandemics, climate change and resilience. They are key enablers for ensuring better outcomes for people and nature through aiding a collaborative and co-ordinated approach to problem-solving. The DT Hub was established to support this socio-technical mission.</w:t>
      </w:r>
    </w:p>
    <w:p w14:paraId="59AE83CA" w14:textId="70736E12" w:rsidR="005B486E" w:rsidRPr="00FB7BD4" w:rsidRDefault="00E3741B" w:rsidP="00E3741B">
      <w:pPr>
        <w:widowControl w:val="0"/>
        <w:spacing w:after="240"/>
        <w:rPr>
          <w:rFonts w:ascii="Avenir Book" w:hAnsi="Avenir Book"/>
          <w:sz w:val="24"/>
          <w:szCs w:val="24"/>
        </w:rPr>
      </w:pPr>
      <w:r w:rsidRPr="00FB7BD4">
        <w:rPr>
          <w:rFonts w:ascii="Avenir Book" w:hAnsi="Avenir Book"/>
          <w:sz w:val="24"/>
          <w:szCs w:val="24"/>
        </w:rPr>
        <w:t>The next phase for the DT Hub is ambitious, as digital twin owners and builders look to support each other to develop increasingly advanced digital twins for diverse applications – joining up across sectors to follow the DT Hub motto: ‘learning by doing, progressing through sharing.’</w:t>
      </w:r>
    </w:p>
    <w:p w14:paraId="2EAA266A" w14:textId="04758E20" w:rsidR="005206EC" w:rsidRPr="00FB7BD4" w:rsidRDefault="005206EC" w:rsidP="008E7EA3">
      <w:pPr>
        <w:widowControl w:val="0"/>
        <w:spacing w:after="240"/>
        <w:rPr>
          <w:rFonts w:ascii="Avenir Book" w:hAnsi="Avenir Book"/>
          <w:b/>
          <w:bCs/>
          <w:sz w:val="24"/>
          <w:szCs w:val="24"/>
        </w:rPr>
      </w:pPr>
      <w:r w:rsidRPr="00FB7BD4">
        <w:rPr>
          <w:rFonts w:ascii="Avenir Book" w:hAnsi="Avenir Book"/>
          <w:b/>
          <w:bCs/>
          <w:sz w:val="24"/>
          <w:szCs w:val="24"/>
        </w:rPr>
        <w:t>Robotics and Autonomous Systems</w:t>
      </w:r>
    </w:p>
    <w:p w14:paraId="666EFE77" w14:textId="1E80FEB7" w:rsidR="00236882" w:rsidRPr="00FB7BD4" w:rsidRDefault="00792F35" w:rsidP="001E7CEB">
      <w:pPr>
        <w:widowControl w:val="0"/>
        <w:spacing w:after="240"/>
        <w:rPr>
          <w:rFonts w:ascii="Avenir Book" w:hAnsi="Avenir Book"/>
          <w:color w:val="FF0000"/>
          <w:sz w:val="24"/>
          <w:szCs w:val="24"/>
        </w:rPr>
      </w:pPr>
      <w:r w:rsidRPr="00FB7BD4">
        <w:rPr>
          <w:rFonts w:ascii="Avenir Book" w:hAnsi="Avenir Book"/>
          <w:color w:val="000000" w:themeColor="text1"/>
          <w:sz w:val="24"/>
          <w:szCs w:val="24"/>
        </w:rPr>
        <w:t xml:space="preserve">There are </w:t>
      </w:r>
      <w:proofErr w:type="gramStart"/>
      <w:r w:rsidRPr="00FB7BD4">
        <w:rPr>
          <w:rFonts w:ascii="Avenir Book" w:hAnsi="Avenir Book"/>
          <w:color w:val="000000" w:themeColor="text1"/>
          <w:sz w:val="24"/>
          <w:szCs w:val="24"/>
        </w:rPr>
        <w:t>a number of</w:t>
      </w:r>
      <w:proofErr w:type="gramEnd"/>
      <w:r w:rsidRPr="00FB7BD4">
        <w:rPr>
          <w:rFonts w:ascii="Avenir Book" w:hAnsi="Avenir Book"/>
          <w:color w:val="000000" w:themeColor="text1"/>
          <w:sz w:val="24"/>
          <w:szCs w:val="24"/>
        </w:rPr>
        <w:t xml:space="preserve"> opportunities </w:t>
      </w:r>
      <w:r w:rsidR="00ED26CB" w:rsidRPr="00FB7BD4">
        <w:rPr>
          <w:rFonts w:ascii="Avenir Book" w:hAnsi="Avenir Book"/>
          <w:color w:val="000000" w:themeColor="text1"/>
          <w:sz w:val="24"/>
          <w:szCs w:val="24"/>
        </w:rPr>
        <w:t xml:space="preserve">for NCPI’s priorities to be </w:t>
      </w:r>
      <w:r w:rsidR="008F114C" w:rsidRPr="00FB7BD4">
        <w:rPr>
          <w:rFonts w:ascii="Avenir Book" w:hAnsi="Avenir Book"/>
          <w:color w:val="000000" w:themeColor="text1"/>
          <w:sz w:val="24"/>
          <w:szCs w:val="24"/>
        </w:rPr>
        <w:t>advanced</w:t>
      </w:r>
      <w:r w:rsidRPr="00FB7BD4">
        <w:rPr>
          <w:rFonts w:ascii="Avenir Book" w:hAnsi="Avenir Book"/>
          <w:color w:val="000000" w:themeColor="text1"/>
          <w:sz w:val="24"/>
          <w:szCs w:val="24"/>
        </w:rPr>
        <w:t xml:space="preserve"> with</w:t>
      </w:r>
      <w:r w:rsidR="008F114C" w:rsidRPr="00FB7BD4">
        <w:rPr>
          <w:rFonts w:ascii="Avenir Book" w:hAnsi="Avenir Book"/>
          <w:color w:val="000000" w:themeColor="text1"/>
          <w:sz w:val="24"/>
          <w:szCs w:val="24"/>
        </w:rPr>
        <w:t>in</w:t>
      </w:r>
      <w:r w:rsidRPr="00FB7BD4">
        <w:rPr>
          <w:rFonts w:ascii="Avenir Book" w:hAnsi="Avenir Book"/>
          <w:color w:val="000000" w:themeColor="text1"/>
          <w:sz w:val="24"/>
          <w:szCs w:val="24"/>
        </w:rPr>
        <w:t xml:space="preserve"> the UK’s robotics and autonomous systems ecosystem</w:t>
      </w:r>
      <w:r w:rsidR="008F114C" w:rsidRPr="00FB7BD4">
        <w:rPr>
          <w:rFonts w:ascii="Avenir Book" w:hAnsi="Avenir Book"/>
          <w:color w:val="000000" w:themeColor="text1"/>
          <w:sz w:val="24"/>
          <w:szCs w:val="24"/>
        </w:rPr>
        <w:t xml:space="preserve">. One such initiative is </w:t>
      </w:r>
      <w:r w:rsidR="00B44F0D" w:rsidRPr="00FB7BD4">
        <w:rPr>
          <w:rFonts w:ascii="Avenir Book" w:hAnsi="Avenir Book"/>
          <w:color w:val="000000" w:themeColor="text1"/>
          <w:sz w:val="24"/>
          <w:szCs w:val="24"/>
        </w:rPr>
        <w:t>t</w:t>
      </w:r>
      <w:r w:rsidR="00102025" w:rsidRPr="00FB7BD4">
        <w:rPr>
          <w:rFonts w:ascii="Avenir Book" w:hAnsi="Avenir Book"/>
          <w:color w:val="000000" w:themeColor="text1"/>
          <w:sz w:val="24"/>
          <w:szCs w:val="24"/>
        </w:rPr>
        <w:t xml:space="preserve">he </w:t>
      </w:r>
      <w:r w:rsidR="00355805" w:rsidRPr="00FB7BD4">
        <w:rPr>
          <w:rFonts w:ascii="Avenir Book" w:hAnsi="Avenir Book"/>
          <w:color w:val="000000" w:themeColor="text1"/>
          <w:sz w:val="24"/>
          <w:szCs w:val="24"/>
        </w:rPr>
        <w:t>newly established Automated Distribution and Manufacturing Centre</w:t>
      </w:r>
      <w:r w:rsidR="00B44F0D" w:rsidRPr="00FB7BD4">
        <w:rPr>
          <w:rFonts w:ascii="Avenir Book" w:hAnsi="Avenir Book"/>
          <w:color w:val="000000" w:themeColor="text1"/>
          <w:sz w:val="24"/>
          <w:szCs w:val="24"/>
        </w:rPr>
        <w:t xml:space="preserve"> (ADMC). This centre</w:t>
      </w:r>
      <w:r w:rsidR="00355805" w:rsidRPr="00FB7BD4">
        <w:rPr>
          <w:rFonts w:ascii="Avenir Book" w:hAnsi="Avenir Book"/>
          <w:color w:val="000000" w:themeColor="text1"/>
          <w:sz w:val="24"/>
          <w:szCs w:val="24"/>
        </w:rPr>
        <w:t xml:space="preserve"> </w:t>
      </w:r>
      <w:r w:rsidR="00102025" w:rsidRPr="00FB7BD4">
        <w:rPr>
          <w:rFonts w:ascii="Avenir Book" w:hAnsi="Avenir Book"/>
          <w:color w:val="000000" w:themeColor="text1"/>
          <w:sz w:val="24"/>
          <w:szCs w:val="24"/>
        </w:rPr>
        <w:t>will work with businesses to create and implement bespoke automation strategies and solutions that improve productivity and enable prosperity and growth around four “pillars” of activity</w:t>
      </w:r>
      <w:r w:rsidR="00EF7AE4" w:rsidRPr="00FB7BD4">
        <w:rPr>
          <w:rFonts w:ascii="Avenir Book" w:hAnsi="Avenir Book"/>
          <w:color w:val="000000" w:themeColor="text1"/>
          <w:sz w:val="24"/>
          <w:szCs w:val="24"/>
        </w:rPr>
        <w:t xml:space="preserve"> - R</w:t>
      </w:r>
      <w:r w:rsidR="00102025" w:rsidRPr="00FB7BD4">
        <w:rPr>
          <w:rFonts w:ascii="Avenir Book" w:hAnsi="Avenir Book"/>
          <w:color w:val="000000" w:themeColor="text1"/>
          <w:sz w:val="24"/>
          <w:szCs w:val="24"/>
        </w:rPr>
        <w:t>esearch and Development</w:t>
      </w:r>
      <w:r w:rsidR="00EF7AE4" w:rsidRPr="00FB7BD4">
        <w:rPr>
          <w:rFonts w:ascii="Avenir Book" w:hAnsi="Avenir Book"/>
          <w:color w:val="000000" w:themeColor="text1"/>
          <w:sz w:val="24"/>
          <w:szCs w:val="24"/>
        </w:rPr>
        <w:t xml:space="preserve">; </w:t>
      </w:r>
      <w:r w:rsidR="00102025" w:rsidRPr="00FB7BD4">
        <w:rPr>
          <w:rFonts w:ascii="Avenir Book" w:hAnsi="Avenir Book"/>
          <w:color w:val="000000" w:themeColor="text1"/>
          <w:sz w:val="24"/>
          <w:szCs w:val="24"/>
        </w:rPr>
        <w:t>Prototyping and Proof of Principle</w:t>
      </w:r>
      <w:r w:rsidR="00EF7AE4" w:rsidRPr="00FB7BD4">
        <w:rPr>
          <w:rFonts w:ascii="Avenir Book" w:hAnsi="Avenir Book"/>
          <w:color w:val="000000" w:themeColor="text1"/>
          <w:sz w:val="24"/>
          <w:szCs w:val="24"/>
        </w:rPr>
        <w:t xml:space="preserve">; </w:t>
      </w:r>
      <w:r w:rsidR="00102025" w:rsidRPr="00FB7BD4">
        <w:rPr>
          <w:rFonts w:ascii="Avenir Book" w:hAnsi="Avenir Book"/>
          <w:color w:val="000000" w:themeColor="text1"/>
          <w:sz w:val="24"/>
          <w:szCs w:val="24"/>
        </w:rPr>
        <w:t>Showcasing and Demonstration</w:t>
      </w:r>
      <w:r w:rsidR="00EF7AE4" w:rsidRPr="00FB7BD4">
        <w:rPr>
          <w:rFonts w:ascii="Avenir Book" w:hAnsi="Avenir Book"/>
          <w:color w:val="000000" w:themeColor="text1"/>
          <w:sz w:val="24"/>
          <w:szCs w:val="24"/>
        </w:rPr>
        <w:t xml:space="preserve">; </w:t>
      </w:r>
      <w:r w:rsidR="00102025" w:rsidRPr="00FB7BD4">
        <w:rPr>
          <w:rFonts w:ascii="Avenir Book" w:hAnsi="Avenir Book"/>
          <w:color w:val="000000" w:themeColor="text1"/>
          <w:sz w:val="24"/>
          <w:szCs w:val="24"/>
        </w:rPr>
        <w:t>Skills and Training</w:t>
      </w:r>
      <w:r w:rsidR="00B44F0D" w:rsidRPr="00FB7BD4">
        <w:rPr>
          <w:rFonts w:ascii="Avenir Book" w:hAnsi="Avenir Book"/>
          <w:color w:val="000000" w:themeColor="text1"/>
          <w:sz w:val="24"/>
          <w:szCs w:val="24"/>
        </w:rPr>
        <w:t>.</w:t>
      </w:r>
    </w:p>
    <w:p w14:paraId="3357F784" w14:textId="20D41FD8" w:rsidR="36784C98" w:rsidRPr="00FB7BD4" w:rsidRDefault="36784C98" w:rsidP="38CA177C">
      <w:pPr>
        <w:spacing w:after="240"/>
        <w:rPr>
          <w:rFonts w:ascii="Avenir Book" w:hAnsi="Avenir Book"/>
          <w:color w:val="000000" w:themeColor="text1"/>
          <w:sz w:val="24"/>
          <w:szCs w:val="24"/>
        </w:rPr>
      </w:pPr>
      <w:r w:rsidRPr="00FB7BD4">
        <w:rPr>
          <w:rFonts w:ascii="Avenir Book" w:hAnsi="Avenir Book"/>
          <w:b/>
          <w:bCs/>
          <w:color w:val="000000" w:themeColor="text1"/>
          <w:sz w:val="24"/>
          <w:szCs w:val="24"/>
        </w:rPr>
        <w:t>National Digital Twin Programme (NDTP)</w:t>
      </w:r>
      <w:r w:rsidRPr="00FB7BD4">
        <w:rPr>
          <w:rFonts w:ascii="Avenir Book" w:hAnsi="Avenir Book"/>
          <w:color w:val="000000" w:themeColor="text1"/>
          <w:sz w:val="24"/>
          <w:szCs w:val="24"/>
        </w:rPr>
        <w:t xml:space="preserve"> </w:t>
      </w:r>
    </w:p>
    <w:p w14:paraId="093032B6" w14:textId="75107133" w:rsidR="00041336" w:rsidRPr="00041336" w:rsidRDefault="00041336" w:rsidP="003D4728">
      <w:pPr>
        <w:widowControl w:val="0"/>
        <w:spacing w:after="240"/>
        <w:rPr>
          <w:rFonts w:ascii="Avenir Book" w:hAnsi="Avenir Book"/>
          <w:sz w:val="24"/>
          <w:szCs w:val="24"/>
        </w:rPr>
      </w:pPr>
      <w:r w:rsidRPr="00041336">
        <w:rPr>
          <w:rFonts w:ascii="Avenir Book" w:hAnsi="Avenir Book"/>
          <w:sz w:val="24"/>
          <w:szCs w:val="24"/>
        </w:rPr>
        <w:t>The </w:t>
      </w:r>
      <w:hyperlink r:id="rId31" w:history="1">
        <w:r w:rsidRPr="00041336">
          <w:t>NDTP</w:t>
        </w:r>
      </w:hyperlink>
      <w:r w:rsidRPr="00041336">
        <w:rPr>
          <w:rFonts w:ascii="Avenir Book" w:hAnsi="Avenir Book"/>
          <w:sz w:val="24"/>
          <w:szCs w:val="24"/>
        </w:rPr>
        <w:t xml:space="preserve"> is a government-led initiative committed to growing national capability in digital twinning technologies and processes throughout the country, ensuring alignment with the broader strategic imperatives of the UK Government. As part of its mission to enable secure, scalable, and interoperable data-sharing, the NDTP has been funding and leading the development of an open-source data-sharing infrastructure known as </w:t>
      </w:r>
      <w:r w:rsidR="00C2171D">
        <w:rPr>
          <w:rFonts w:ascii="Avenir Book" w:hAnsi="Avenir Book"/>
          <w:sz w:val="24"/>
          <w:szCs w:val="24"/>
        </w:rPr>
        <w:t>“</w:t>
      </w:r>
      <w:r w:rsidRPr="00041336">
        <w:rPr>
          <w:rFonts w:ascii="Avenir Book" w:hAnsi="Avenir Book"/>
          <w:sz w:val="24"/>
          <w:szCs w:val="24"/>
        </w:rPr>
        <w:t>Integration Architecture</w:t>
      </w:r>
      <w:r w:rsidR="00C2171D">
        <w:rPr>
          <w:rFonts w:ascii="Avenir Book" w:hAnsi="Avenir Book"/>
          <w:sz w:val="24"/>
          <w:szCs w:val="24"/>
        </w:rPr>
        <w:t>”</w:t>
      </w:r>
      <w:r w:rsidRPr="00041336">
        <w:rPr>
          <w:rFonts w:ascii="Avenir Book" w:hAnsi="Avenir Book"/>
          <w:sz w:val="24"/>
          <w:szCs w:val="24"/>
        </w:rPr>
        <w:t xml:space="preserve"> (IA).</w:t>
      </w:r>
    </w:p>
    <w:p w14:paraId="7F8BC4F8" w14:textId="53BE0C3C" w:rsidR="00041336" w:rsidRPr="00041336" w:rsidRDefault="00041336" w:rsidP="003D4728">
      <w:pPr>
        <w:widowControl w:val="0"/>
        <w:spacing w:after="240"/>
        <w:rPr>
          <w:rFonts w:ascii="Avenir Book" w:hAnsi="Avenir Book"/>
          <w:sz w:val="24"/>
          <w:szCs w:val="24"/>
        </w:rPr>
      </w:pPr>
      <w:r w:rsidRPr="00041336">
        <w:rPr>
          <w:rFonts w:ascii="Avenir Book" w:hAnsi="Avenir Book"/>
          <w:sz w:val="24"/>
          <w:szCs w:val="24"/>
        </w:rPr>
        <w:t>The IA is designed to provide a trusted, distributed data-sharing framework, allowing organisations, to manage and exchange information securely while maintaining control over their own data. It lays out principles, standards, and technical guidelines governing data sharing, security, and interoperability across IA nodes and IA node networks. By establishing a distributed, interoperable, and secure foundation for data-sharing, the IA can play a critical role in supporting the long-term vision of a National Digital Twin (NDT). Further, by unlocking the ability to assimilate and exploit new and legacy information from multiple sources with differing levels of fidelity and complexity, the IA has the potential to harness artificial intelligence and other advanced technologies.</w:t>
      </w:r>
    </w:p>
    <w:p w14:paraId="7C1B9CAA" w14:textId="10B1939D" w:rsidR="00041336" w:rsidRPr="003D4728" w:rsidRDefault="00041336" w:rsidP="003D4728">
      <w:pPr>
        <w:widowControl w:val="0"/>
        <w:spacing w:after="240"/>
        <w:rPr>
          <w:rFonts w:ascii="Avenir Book" w:hAnsi="Avenir Book"/>
          <w:sz w:val="24"/>
          <w:szCs w:val="24"/>
        </w:rPr>
      </w:pPr>
      <w:r w:rsidRPr="00041336">
        <w:rPr>
          <w:rFonts w:ascii="Avenir Book" w:hAnsi="Avenir Book"/>
          <w:sz w:val="24"/>
          <w:szCs w:val="24"/>
        </w:rPr>
        <w:t>Developed collaboratively with other parts of government as well as industry, the IA is already being deployed, tested, and extended by organisations across multiple sectors. This work is vital to ensuring the IA remains adaptable, practical, and aligned with real-world needs.</w:t>
      </w:r>
    </w:p>
    <w:p w14:paraId="39C7B10A" w14:textId="77777777" w:rsidR="003D4728" w:rsidRPr="00041336" w:rsidRDefault="003D4728" w:rsidP="003D4728">
      <w:pPr>
        <w:rPr>
          <w:rFonts w:ascii="Avenir Book" w:hAnsi="Avenir Book"/>
          <w:color w:val="000000" w:themeColor="text1"/>
          <w:sz w:val="24"/>
          <w:szCs w:val="24"/>
        </w:rPr>
      </w:pPr>
    </w:p>
    <w:p w14:paraId="5E5236FB" w14:textId="77777777" w:rsidR="00F2360F" w:rsidRPr="00FB7BD4" w:rsidRDefault="00F2360F" w:rsidP="00F2360F">
      <w:pPr>
        <w:spacing w:after="240"/>
        <w:rPr>
          <w:rFonts w:ascii="Avenir Book" w:hAnsi="Avenir Book"/>
          <w:color w:val="000000" w:themeColor="text1"/>
          <w:sz w:val="24"/>
          <w:szCs w:val="24"/>
        </w:rPr>
      </w:pPr>
      <w:r w:rsidRPr="00FB7BD4">
        <w:rPr>
          <w:rFonts w:ascii="Avenir Book" w:hAnsi="Avenir Book"/>
          <w:b/>
          <w:bCs/>
          <w:color w:val="000000" w:themeColor="text1"/>
          <w:sz w:val="24"/>
          <w:szCs w:val="24"/>
        </w:rPr>
        <w:t>Integrated Transport Network and Crisis Management</w:t>
      </w:r>
    </w:p>
    <w:p w14:paraId="13143159" w14:textId="77777777" w:rsidR="00F2360F" w:rsidRPr="00FB7BD4" w:rsidRDefault="00F2360F" w:rsidP="00F2360F">
      <w:pPr>
        <w:spacing w:after="240"/>
        <w:rPr>
          <w:rFonts w:ascii="Avenir Book" w:hAnsi="Avenir Book"/>
          <w:color w:val="000000" w:themeColor="text1"/>
          <w:sz w:val="24"/>
          <w:szCs w:val="24"/>
        </w:rPr>
      </w:pPr>
      <w:r w:rsidRPr="00FB7BD4">
        <w:rPr>
          <w:rFonts w:ascii="Avenir Book" w:hAnsi="Avenir Book"/>
          <w:color w:val="000000" w:themeColor="text1"/>
          <w:sz w:val="24"/>
          <w:szCs w:val="24"/>
        </w:rPr>
        <w:t>Research published by DfT in 2024 estimated that there are significant benefits in using Digital Twins to integrate different transport modes dynamically, such as combining road and air traffic management. Such a system of digital twins could enable better holistic use of the transport network, increase resilience towards planned or unplanned events (ranging from maintenance to crisis) and enable better cross-sectoral collaboration. DfT has also sponsored research to support the creation of such digital twins, including developing cross-modal ontologies and new methodologies in digital twins for crisis response and resilience.</w:t>
      </w:r>
    </w:p>
    <w:p w14:paraId="1D7767EE" w14:textId="77777777" w:rsidR="00F2360F" w:rsidRPr="00FB7BD4" w:rsidRDefault="00F2360F" w:rsidP="38CA177C">
      <w:pPr>
        <w:spacing w:after="240"/>
        <w:rPr>
          <w:rFonts w:ascii="Avenir Book" w:hAnsi="Avenir Book"/>
          <w:color w:val="000000" w:themeColor="text1"/>
          <w:sz w:val="24"/>
          <w:szCs w:val="24"/>
        </w:rPr>
      </w:pPr>
    </w:p>
    <w:p w14:paraId="6B1A1BCF" w14:textId="6834E6E5" w:rsidR="38CA177C" w:rsidRPr="00FB7BD4" w:rsidRDefault="38CA177C" w:rsidP="38CA177C">
      <w:pPr>
        <w:widowControl w:val="0"/>
        <w:spacing w:after="240"/>
        <w:rPr>
          <w:rFonts w:ascii="Avenir Book" w:hAnsi="Avenir Book"/>
          <w:color w:val="000000" w:themeColor="text1"/>
          <w:sz w:val="24"/>
          <w:szCs w:val="24"/>
        </w:rPr>
      </w:pPr>
    </w:p>
    <w:sectPr w:rsidR="38CA177C" w:rsidRPr="00FB7BD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818B86" w14:textId="77777777" w:rsidR="00FB6F74" w:rsidRDefault="00FB6F74" w:rsidP="000C4371">
      <w:pPr>
        <w:spacing w:line="240" w:lineRule="auto"/>
      </w:pPr>
      <w:r>
        <w:separator/>
      </w:r>
    </w:p>
  </w:endnote>
  <w:endnote w:type="continuationSeparator" w:id="0">
    <w:p w14:paraId="2450698B" w14:textId="77777777" w:rsidR="00FB6F74" w:rsidRDefault="00FB6F74" w:rsidP="000C4371">
      <w:pPr>
        <w:spacing w:line="240" w:lineRule="auto"/>
      </w:pPr>
      <w:r>
        <w:continuationSeparator/>
      </w:r>
    </w:p>
  </w:endnote>
  <w:endnote w:type="continuationNotice" w:id="1">
    <w:p w14:paraId="2C55ECFD" w14:textId="77777777" w:rsidR="00FB6F74" w:rsidRDefault="00FB6F7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w:altName w:val="Calibri"/>
    <w:charset w:val="4D"/>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Avenir Book">
    <w:altName w:val="Calibri"/>
    <w:charset w:val="00"/>
    <w:family w:val="auto"/>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C863A" w14:textId="77777777" w:rsidR="00FB6F74" w:rsidRDefault="00FB6F74" w:rsidP="000C4371">
      <w:pPr>
        <w:spacing w:line="240" w:lineRule="auto"/>
      </w:pPr>
      <w:r>
        <w:separator/>
      </w:r>
    </w:p>
  </w:footnote>
  <w:footnote w:type="continuationSeparator" w:id="0">
    <w:p w14:paraId="6D6FC787" w14:textId="77777777" w:rsidR="00FB6F74" w:rsidRDefault="00FB6F74" w:rsidP="000C4371">
      <w:pPr>
        <w:spacing w:line="240" w:lineRule="auto"/>
      </w:pPr>
      <w:r>
        <w:continuationSeparator/>
      </w:r>
    </w:p>
  </w:footnote>
  <w:footnote w:type="continuationNotice" w:id="1">
    <w:p w14:paraId="4DE14FEE" w14:textId="77777777" w:rsidR="00FB6F74" w:rsidRDefault="00FB6F74">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10471"/>
    <w:multiLevelType w:val="multilevel"/>
    <w:tmpl w:val="28E42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561741"/>
    <w:multiLevelType w:val="multilevel"/>
    <w:tmpl w:val="9D6A6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3A7E4F"/>
    <w:multiLevelType w:val="multilevel"/>
    <w:tmpl w:val="D2E64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067AA1"/>
    <w:multiLevelType w:val="multilevel"/>
    <w:tmpl w:val="FFFFFFFF"/>
    <w:lvl w:ilvl="0">
      <w:start w:val="1"/>
      <w:numFmt w:val="bullet"/>
      <w:lvlText w:val="●"/>
      <w:lvlJc w:val="right"/>
      <w:pPr>
        <w:ind w:left="720" w:hanging="360"/>
      </w:pPr>
      <w:rPr>
        <w:u w:val="none"/>
      </w:rPr>
    </w:lvl>
    <w:lvl w:ilvl="1">
      <w:start w:val="1"/>
      <w:numFmt w:val="lowerLetter"/>
      <w:lvlText w:val="%2."/>
      <w:lvlJc w:val="righ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right"/>
      <w:pPr>
        <w:ind w:left="2880" w:hanging="360"/>
      </w:pPr>
      <w:rPr>
        <w:u w:val="none"/>
      </w:rPr>
    </w:lvl>
    <w:lvl w:ilvl="4">
      <w:start w:val="1"/>
      <w:numFmt w:val="lowerLetter"/>
      <w:lvlText w:val="%5."/>
      <w:lvlJc w:val="righ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right"/>
      <w:pPr>
        <w:ind w:left="5040" w:hanging="360"/>
      </w:pPr>
      <w:rPr>
        <w:u w:val="none"/>
      </w:rPr>
    </w:lvl>
    <w:lvl w:ilvl="7">
      <w:start w:val="1"/>
      <w:numFmt w:val="lowerLetter"/>
      <w:lvlText w:val="%8."/>
      <w:lvlJc w:val="righ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17274E8"/>
    <w:multiLevelType w:val="hybridMultilevel"/>
    <w:tmpl w:val="A1108E98"/>
    <w:lvl w:ilvl="0" w:tplc="86643A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3769C0"/>
    <w:multiLevelType w:val="hybridMultilevel"/>
    <w:tmpl w:val="96164F1C"/>
    <w:lvl w:ilvl="0" w:tplc="B51A1D20">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BD3FA2"/>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14F409E8"/>
    <w:multiLevelType w:val="multilevel"/>
    <w:tmpl w:val="6DA86726"/>
    <w:lvl w:ilvl="0">
      <w:start w:val="1"/>
      <w:numFmt w:val="lowerLetter"/>
      <w:lvlText w:val="%1)"/>
      <w:lvlJc w:val="left"/>
      <w:pPr>
        <w:ind w:left="720" w:hanging="360"/>
      </w:pPr>
      <w:rPr>
        <w:b/>
        <w:bCs w:val="0"/>
        <w:u w:val="none"/>
      </w:rPr>
    </w:lvl>
    <w:lvl w:ilvl="1">
      <w:start w:val="1"/>
      <w:numFmt w:val="lowerLetter"/>
      <w:lvlText w:val="%2."/>
      <w:lvlJc w:val="righ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lvl>
    <w:lvl w:ilvl="4">
      <w:start w:val="1"/>
      <w:numFmt w:val="lowerLetter"/>
      <w:lvlText w:val="%5."/>
      <w:lvlJc w:val="righ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right"/>
      <w:pPr>
        <w:ind w:left="5040" w:hanging="360"/>
      </w:pPr>
      <w:rPr>
        <w:u w:val="none"/>
      </w:rPr>
    </w:lvl>
    <w:lvl w:ilvl="7">
      <w:start w:val="1"/>
      <w:numFmt w:val="lowerLetter"/>
      <w:lvlText w:val="%8."/>
      <w:lvlJc w:val="righ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161F5F58"/>
    <w:multiLevelType w:val="hybridMultilevel"/>
    <w:tmpl w:val="E4B460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8273FB3"/>
    <w:multiLevelType w:val="multilevel"/>
    <w:tmpl w:val="EE7A6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87037D5"/>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96A1CA1"/>
    <w:multiLevelType w:val="multilevel"/>
    <w:tmpl w:val="FFFFFFFF"/>
    <w:lvl w:ilvl="0">
      <w:start w:val="1"/>
      <w:numFmt w:val="bullet"/>
      <w:lvlText w:val="●"/>
      <w:lvlJc w:val="right"/>
      <w:pPr>
        <w:ind w:left="720" w:hanging="360"/>
      </w:pPr>
      <w:rPr>
        <w:u w:val="none"/>
      </w:rPr>
    </w:lvl>
    <w:lvl w:ilvl="1">
      <w:start w:val="1"/>
      <w:numFmt w:val="lowerLetter"/>
      <w:lvlText w:val="%2."/>
      <w:lvlJc w:val="righ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right"/>
      <w:pPr>
        <w:ind w:left="2880" w:hanging="360"/>
      </w:pPr>
      <w:rPr>
        <w:u w:val="none"/>
      </w:rPr>
    </w:lvl>
    <w:lvl w:ilvl="4">
      <w:start w:val="1"/>
      <w:numFmt w:val="lowerLetter"/>
      <w:lvlText w:val="%5."/>
      <w:lvlJc w:val="righ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right"/>
      <w:pPr>
        <w:ind w:left="5040" w:hanging="360"/>
      </w:pPr>
      <w:rPr>
        <w:u w:val="none"/>
      </w:rPr>
    </w:lvl>
    <w:lvl w:ilvl="7">
      <w:start w:val="1"/>
      <w:numFmt w:val="lowerLetter"/>
      <w:lvlText w:val="%8."/>
      <w:lvlJc w:val="righ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1F6515F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68F7220"/>
    <w:multiLevelType w:val="multilevel"/>
    <w:tmpl w:val="FFFFFFFF"/>
    <w:lvl w:ilvl="0">
      <w:start w:val="1"/>
      <w:numFmt w:val="bullet"/>
      <w:lvlText w:val="●"/>
      <w:lvlJc w:val="right"/>
      <w:pPr>
        <w:ind w:left="720" w:hanging="360"/>
      </w:pPr>
      <w:rPr>
        <w:u w:val="none"/>
      </w:rPr>
    </w:lvl>
    <w:lvl w:ilvl="1">
      <w:start w:val="1"/>
      <w:numFmt w:val="lowerLetter"/>
      <w:lvlText w:val="%2."/>
      <w:lvlJc w:val="righ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right"/>
      <w:pPr>
        <w:ind w:left="2880" w:hanging="360"/>
      </w:pPr>
      <w:rPr>
        <w:u w:val="none"/>
      </w:rPr>
    </w:lvl>
    <w:lvl w:ilvl="4">
      <w:start w:val="1"/>
      <w:numFmt w:val="lowerLetter"/>
      <w:lvlText w:val="%5."/>
      <w:lvlJc w:val="righ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right"/>
      <w:pPr>
        <w:ind w:left="5040" w:hanging="360"/>
      </w:pPr>
      <w:rPr>
        <w:u w:val="none"/>
      </w:rPr>
    </w:lvl>
    <w:lvl w:ilvl="7">
      <w:start w:val="1"/>
      <w:numFmt w:val="lowerLetter"/>
      <w:lvlText w:val="%8."/>
      <w:lvlJc w:val="righ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26C6278B"/>
    <w:multiLevelType w:val="hybridMultilevel"/>
    <w:tmpl w:val="37C4DEB6"/>
    <w:lvl w:ilvl="0" w:tplc="63D66EA6">
      <w:start w:val="2"/>
      <w:numFmt w:val="bullet"/>
      <w:lvlText w:val="-"/>
      <w:lvlJc w:val="left"/>
      <w:pPr>
        <w:ind w:left="720" w:hanging="360"/>
      </w:pPr>
      <w:rPr>
        <w:rFonts w:ascii="Avenir" w:eastAsia="Arial" w:hAnsi="Avenir"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887165"/>
    <w:multiLevelType w:val="hybridMultilevel"/>
    <w:tmpl w:val="0302C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8F423A"/>
    <w:multiLevelType w:val="hybridMultilevel"/>
    <w:tmpl w:val="C950A4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E3E2C3A"/>
    <w:multiLevelType w:val="multilevel"/>
    <w:tmpl w:val="FFFFFFFF"/>
    <w:lvl w:ilvl="0">
      <w:start w:val="1"/>
      <w:numFmt w:val="bullet"/>
      <w:lvlText w:val="-"/>
      <w:lvlJc w:val="right"/>
      <w:pPr>
        <w:ind w:left="720" w:hanging="360"/>
      </w:pPr>
      <w:rPr>
        <w:u w:val="none"/>
      </w:rPr>
    </w:lvl>
    <w:lvl w:ilvl="1">
      <w:start w:val="1"/>
      <w:numFmt w:val="bullet"/>
      <w:lvlText w:val="-"/>
      <w:lvlJc w:val="right"/>
      <w:pPr>
        <w:ind w:left="1440" w:hanging="360"/>
      </w:pPr>
      <w:rPr>
        <w:u w:val="none"/>
      </w:rPr>
    </w:lvl>
    <w:lvl w:ilvl="2">
      <w:start w:val="1"/>
      <w:numFmt w:val="bullet"/>
      <w:lvlText w:val="-"/>
      <w:lvlJc w:val="right"/>
      <w:pPr>
        <w:ind w:left="2160" w:hanging="360"/>
      </w:pPr>
      <w:rPr>
        <w:u w:val="none"/>
      </w:rPr>
    </w:lvl>
    <w:lvl w:ilvl="3">
      <w:start w:val="1"/>
      <w:numFmt w:val="bullet"/>
      <w:lvlText w:val="-"/>
      <w:lvlJc w:val="right"/>
      <w:pPr>
        <w:ind w:left="2880" w:hanging="360"/>
      </w:pPr>
      <w:rPr>
        <w:u w:val="none"/>
      </w:rPr>
    </w:lvl>
    <w:lvl w:ilvl="4">
      <w:start w:val="1"/>
      <w:numFmt w:val="bullet"/>
      <w:lvlText w:val="-"/>
      <w:lvlJc w:val="right"/>
      <w:pPr>
        <w:ind w:left="3600" w:hanging="360"/>
      </w:pPr>
      <w:rPr>
        <w:u w:val="none"/>
      </w:rPr>
    </w:lvl>
    <w:lvl w:ilvl="5">
      <w:start w:val="1"/>
      <w:numFmt w:val="bullet"/>
      <w:lvlText w:val="-"/>
      <w:lvlJc w:val="right"/>
      <w:pPr>
        <w:ind w:left="4320" w:hanging="360"/>
      </w:pPr>
      <w:rPr>
        <w:u w:val="none"/>
      </w:rPr>
    </w:lvl>
    <w:lvl w:ilvl="6">
      <w:start w:val="1"/>
      <w:numFmt w:val="bullet"/>
      <w:lvlText w:val="-"/>
      <w:lvlJc w:val="right"/>
      <w:pPr>
        <w:ind w:left="5040" w:hanging="360"/>
      </w:pPr>
      <w:rPr>
        <w:u w:val="none"/>
      </w:rPr>
    </w:lvl>
    <w:lvl w:ilvl="7">
      <w:start w:val="1"/>
      <w:numFmt w:val="bullet"/>
      <w:lvlText w:val="-"/>
      <w:lvlJc w:val="right"/>
      <w:pPr>
        <w:ind w:left="5760" w:hanging="360"/>
      </w:pPr>
      <w:rPr>
        <w:u w:val="none"/>
      </w:rPr>
    </w:lvl>
    <w:lvl w:ilvl="8">
      <w:start w:val="1"/>
      <w:numFmt w:val="bullet"/>
      <w:lvlText w:val="-"/>
      <w:lvlJc w:val="right"/>
      <w:pPr>
        <w:ind w:left="6480" w:hanging="360"/>
      </w:pPr>
      <w:rPr>
        <w:u w:val="none"/>
      </w:rPr>
    </w:lvl>
  </w:abstractNum>
  <w:abstractNum w:abstractNumId="18" w15:restartNumberingAfterBreak="0">
    <w:nsid w:val="31B77EB2"/>
    <w:multiLevelType w:val="multilevel"/>
    <w:tmpl w:val="FFFFFFFF"/>
    <w:lvl w:ilvl="0">
      <w:start w:val="1"/>
      <w:numFmt w:val="bullet"/>
      <w:lvlText w:val="●"/>
      <w:lvlJc w:val="right"/>
      <w:pPr>
        <w:ind w:left="720" w:hanging="360"/>
      </w:pPr>
      <w:rPr>
        <w:u w:val="none"/>
      </w:rPr>
    </w:lvl>
    <w:lvl w:ilvl="1">
      <w:start w:val="1"/>
      <w:numFmt w:val="bullet"/>
      <w:lvlText w:val="●"/>
      <w:lvlJc w:val="righ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right"/>
      <w:pPr>
        <w:ind w:left="2880" w:hanging="360"/>
      </w:pPr>
      <w:rPr>
        <w:u w:val="none"/>
      </w:rPr>
    </w:lvl>
    <w:lvl w:ilvl="4">
      <w:start w:val="1"/>
      <w:numFmt w:val="lowerLetter"/>
      <w:lvlText w:val="%5."/>
      <w:lvlJc w:val="righ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right"/>
      <w:pPr>
        <w:ind w:left="5040" w:hanging="360"/>
      </w:pPr>
      <w:rPr>
        <w:u w:val="none"/>
      </w:rPr>
    </w:lvl>
    <w:lvl w:ilvl="7">
      <w:start w:val="1"/>
      <w:numFmt w:val="lowerLetter"/>
      <w:lvlText w:val="%8."/>
      <w:lvlJc w:val="righ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323B4255"/>
    <w:multiLevelType w:val="multilevel"/>
    <w:tmpl w:val="E13EB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3655F48"/>
    <w:multiLevelType w:val="hybridMultilevel"/>
    <w:tmpl w:val="35043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802985"/>
    <w:multiLevelType w:val="multilevel"/>
    <w:tmpl w:val="2026B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B3B18F9"/>
    <w:multiLevelType w:val="multilevel"/>
    <w:tmpl w:val="8F68E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F586673"/>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08C7080"/>
    <w:multiLevelType w:val="multilevel"/>
    <w:tmpl w:val="4C5E0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1EC49D9"/>
    <w:multiLevelType w:val="multilevel"/>
    <w:tmpl w:val="9668A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9A2C3C"/>
    <w:multiLevelType w:val="hybridMultilevel"/>
    <w:tmpl w:val="5CF48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252B09"/>
    <w:multiLevelType w:val="multilevel"/>
    <w:tmpl w:val="73867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5C40551"/>
    <w:multiLevelType w:val="multilevel"/>
    <w:tmpl w:val="FFFFFFFF"/>
    <w:lvl w:ilvl="0">
      <w:start w:val="1"/>
      <w:numFmt w:val="bullet"/>
      <w:lvlText w:val="●"/>
      <w:lvlJc w:val="right"/>
      <w:pPr>
        <w:ind w:left="720" w:hanging="360"/>
      </w:pPr>
      <w:rPr>
        <w:u w:val="none"/>
      </w:rPr>
    </w:lvl>
    <w:lvl w:ilvl="1">
      <w:start w:val="1"/>
      <w:numFmt w:val="lowerLetter"/>
      <w:lvlText w:val="%2."/>
      <w:lvlJc w:val="righ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right"/>
      <w:pPr>
        <w:ind w:left="2880" w:hanging="360"/>
      </w:pPr>
      <w:rPr>
        <w:u w:val="none"/>
      </w:rPr>
    </w:lvl>
    <w:lvl w:ilvl="4">
      <w:start w:val="1"/>
      <w:numFmt w:val="lowerLetter"/>
      <w:lvlText w:val="%5."/>
      <w:lvlJc w:val="righ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right"/>
      <w:pPr>
        <w:ind w:left="5040" w:hanging="360"/>
      </w:pPr>
      <w:rPr>
        <w:u w:val="none"/>
      </w:rPr>
    </w:lvl>
    <w:lvl w:ilvl="7">
      <w:start w:val="1"/>
      <w:numFmt w:val="lowerLetter"/>
      <w:lvlText w:val="%8."/>
      <w:lvlJc w:val="righ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59346AFA"/>
    <w:multiLevelType w:val="multilevel"/>
    <w:tmpl w:val="FFFFFFFF"/>
    <w:lvl w:ilvl="0">
      <w:start w:val="1"/>
      <w:numFmt w:val="bullet"/>
      <w:lvlText w:val="●"/>
      <w:lvlJc w:val="right"/>
      <w:pPr>
        <w:ind w:left="720" w:hanging="360"/>
      </w:pPr>
      <w:rPr>
        <w:u w:val="none"/>
      </w:rPr>
    </w:lvl>
    <w:lvl w:ilvl="1">
      <w:start w:val="1"/>
      <w:numFmt w:val="lowerLetter"/>
      <w:lvlText w:val="%2."/>
      <w:lvlJc w:val="righ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right"/>
      <w:pPr>
        <w:ind w:left="2880" w:hanging="360"/>
      </w:pPr>
      <w:rPr>
        <w:u w:val="none"/>
      </w:rPr>
    </w:lvl>
    <w:lvl w:ilvl="4">
      <w:start w:val="1"/>
      <w:numFmt w:val="lowerLetter"/>
      <w:lvlText w:val="%5."/>
      <w:lvlJc w:val="righ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right"/>
      <w:pPr>
        <w:ind w:left="5040" w:hanging="360"/>
      </w:pPr>
      <w:rPr>
        <w:u w:val="none"/>
      </w:rPr>
    </w:lvl>
    <w:lvl w:ilvl="7">
      <w:start w:val="1"/>
      <w:numFmt w:val="lowerLetter"/>
      <w:lvlText w:val="%8."/>
      <w:lvlJc w:val="righ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59AF4FBB"/>
    <w:multiLevelType w:val="multilevel"/>
    <w:tmpl w:val="77323DF8"/>
    <w:lvl w:ilvl="0">
      <w:start w:val="1"/>
      <w:numFmt w:val="bullet"/>
      <w:lvlText w:val=""/>
      <w:lvlJc w:val="left"/>
      <w:pPr>
        <w:ind w:left="720" w:hanging="360"/>
      </w:pPr>
      <w:rPr>
        <w:rFonts w:ascii="Symbol" w:hAnsi="Symbol" w:hint="default"/>
        <w:b/>
        <w:bCs w:val="0"/>
        <w:u w:val="none"/>
      </w:rPr>
    </w:lvl>
    <w:lvl w:ilvl="1">
      <w:start w:val="1"/>
      <w:numFmt w:val="lowerLetter"/>
      <w:lvlText w:val="%2."/>
      <w:lvlJc w:val="righ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lvl>
    <w:lvl w:ilvl="4">
      <w:start w:val="1"/>
      <w:numFmt w:val="lowerLetter"/>
      <w:lvlText w:val="%5."/>
      <w:lvlJc w:val="righ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right"/>
      <w:pPr>
        <w:ind w:left="5040" w:hanging="360"/>
      </w:pPr>
      <w:rPr>
        <w:u w:val="none"/>
      </w:rPr>
    </w:lvl>
    <w:lvl w:ilvl="7">
      <w:start w:val="1"/>
      <w:numFmt w:val="lowerLetter"/>
      <w:lvlText w:val="%8."/>
      <w:lvlJc w:val="righ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0">
    <w:nsid w:val="59CB7C32"/>
    <w:multiLevelType w:val="multilevel"/>
    <w:tmpl w:val="94868404"/>
    <w:lvl w:ilvl="0">
      <w:start w:val="1"/>
      <w:numFmt w:val="bullet"/>
      <w:lvlText w:val="●"/>
      <w:lvlJc w:val="right"/>
      <w:pPr>
        <w:ind w:left="720" w:hanging="360"/>
      </w:pPr>
      <w:rPr>
        <w:u w:val="none"/>
      </w:rPr>
    </w:lvl>
    <w:lvl w:ilvl="1">
      <w:start w:val="1"/>
      <w:numFmt w:val="lowerLetter"/>
      <w:lvlText w:val="%2."/>
      <w:lvlJc w:val="righ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3762" w:hanging="360"/>
      </w:pPr>
      <w:rPr>
        <w:rFonts w:ascii="Impact" w:hAnsi="Impact" w:hint="default"/>
        <w:b w:val="0"/>
        <w:bCs/>
        <w:color w:val="FFFFFF" w:themeColor="background1"/>
        <w:sz w:val="96"/>
        <w:szCs w:val="96"/>
      </w:rPr>
    </w:lvl>
    <w:lvl w:ilvl="4">
      <w:start w:val="1"/>
      <w:numFmt w:val="lowerLetter"/>
      <w:lvlText w:val="%5."/>
      <w:lvlJc w:val="righ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right"/>
      <w:pPr>
        <w:ind w:left="5040" w:hanging="360"/>
      </w:pPr>
      <w:rPr>
        <w:u w:val="none"/>
      </w:rPr>
    </w:lvl>
    <w:lvl w:ilvl="7">
      <w:start w:val="1"/>
      <w:numFmt w:val="lowerLetter"/>
      <w:lvlText w:val="%8."/>
      <w:lvlJc w:val="right"/>
      <w:pPr>
        <w:ind w:left="5760" w:hanging="360"/>
      </w:pPr>
      <w:rPr>
        <w:u w:val="none"/>
      </w:rPr>
    </w:lvl>
    <w:lvl w:ilvl="8">
      <w:start w:val="1"/>
      <w:numFmt w:val="lowerRoman"/>
      <w:lvlText w:val="%9."/>
      <w:lvlJc w:val="right"/>
      <w:pPr>
        <w:ind w:left="6480" w:hanging="360"/>
      </w:pPr>
      <w:rPr>
        <w:u w:val="none"/>
      </w:rPr>
    </w:lvl>
  </w:abstractNum>
  <w:abstractNum w:abstractNumId="32" w15:restartNumberingAfterBreak="0">
    <w:nsid w:val="5B522801"/>
    <w:multiLevelType w:val="multilevel"/>
    <w:tmpl w:val="BF4C6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C4D3FDB"/>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5D6A6DED"/>
    <w:multiLevelType w:val="multilevel"/>
    <w:tmpl w:val="DEFC0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0F260FB"/>
    <w:multiLevelType w:val="hybridMultilevel"/>
    <w:tmpl w:val="A96E8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1A1309A"/>
    <w:multiLevelType w:val="multilevel"/>
    <w:tmpl w:val="A61AD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91E6DF5"/>
    <w:multiLevelType w:val="multilevel"/>
    <w:tmpl w:val="477E0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13D045D"/>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 w15:restartNumberingAfterBreak="0">
    <w:nsid w:val="737B0F2E"/>
    <w:multiLevelType w:val="multilevel"/>
    <w:tmpl w:val="F51CD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75C5611"/>
    <w:multiLevelType w:val="multilevel"/>
    <w:tmpl w:val="30128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8DB37D1"/>
    <w:multiLevelType w:val="multilevel"/>
    <w:tmpl w:val="FFFFFFFF"/>
    <w:lvl w:ilvl="0">
      <w:start w:val="1"/>
      <w:numFmt w:val="bullet"/>
      <w:lvlText w:val="●"/>
      <w:lvlJc w:val="right"/>
      <w:pPr>
        <w:ind w:left="720" w:hanging="360"/>
      </w:pPr>
      <w:rPr>
        <w:u w:val="none"/>
      </w:rPr>
    </w:lvl>
    <w:lvl w:ilvl="1">
      <w:start w:val="1"/>
      <w:numFmt w:val="lowerLetter"/>
      <w:lvlText w:val="%2."/>
      <w:lvlJc w:val="righ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right"/>
      <w:pPr>
        <w:ind w:left="2880" w:hanging="360"/>
      </w:pPr>
      <w:rPr>
        <w:u w:val="none"/>
      </w:rPr>
    </w:lvl>
    <w:lvl w:ilvl="4">
      <w:start w:val="1"/>
      <w:numFmt w:val="lowerLetter"/>
      <w:lvlText w:val="%5."/>
      <w:lvlJc w:val="righ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right"/>
      <w:pPr>
        <w:ind w:left="5040" w:hanging="360"/>
      </w:pPr>
      <w:rPr>
        <w:u w:val="none"/>
      </w:rPr>
    </w:lvl>
    <w:lvl w:ilvl="7">
      <w:start w:val="1"/>
      <w:numFmt w:val="lowerLetter"/>
      <w:lvlText w:val="%8."/>
      <w:lvlJc w:val="right"/>
      <w:pPr>
        <w:ind w:left="5760" w:hanging="360"/>
      </w:pPr>
      <w:rPr>
        <w:u w:val="none"/>
      </w:rPr>
    </w:lvl>
    <w:lvl w:ilvl="8">
      <w:start w:val="1"/>
      <w:numFmt w:val="lowerRoman"/>
      <w:lvlText w:val="%9."/>
      <w:lvlJc w:val="right"/>
      <w:pPr>
        <w:ind w:left="6480" w:hanging="360"/>
      </w:pPr>
      <w:rPr>
        <w:u w:val="none"/>
      </w:rPr>
    </w:lvl>
  </w:abstractNum>
  <w:abstractNum w:abstractNumId="42" w15:restartNumberingAfterBreak="0">
    <w:nsid w:val="7AAF6CC8"/>
    <w:multiLevelType w:val="multilevel"/>
    <w:tmpl w:val="F9BEB122"/>
    <w:lvl w:ilvl="0">
      <w:start w:val="1"/>
      <w:numFmt w:val="bullet"/>
      <w:lvlText w:val="●"/>
      <w:lvlJc w:val="right"/>
      <w:pPr>
        <w:ind w:left="720" w:hanging="360"/>
      </w:pPr>
      <w:rPr>
        <w:color w:val="FFFFFF" w:themeColor="background1"/>
        <w:u w:val="none"/>
      </w:rPr>
    </w:lvl>
    <w:lvl w:ilvl="1">
      <w:start w:val="1"/>
      <w:numFmt w:val="lowerLetter"/>
      <w:lvlText w:val="%2."/>
      <w:lvlJc w:val="righ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3762" w:hanging="360"/>
      </w:pPr>
      <w:rPr>
        <w:color w:val="FFFFFF" w:themeColor="background1"/>
        <w:sz w:val="72"/>
        <w:szCs w:val="72"/>
        <w:u w:val="none"/>
      </w:rPr>
    </w:lvl>
    <w:lvl w:ilvl="4">
      <w:start w:val="1"/>
      <w:numFmt w:val="lowerLetter"/>
      <w:lvlText w:val="%5."/>
      <w:lvlJc w:val="righ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right"/>
      <w:pPr>
        <w:ind w:left="5040" w:hanging="360"/>
      </w:pPr>
      <w:rPr>
        <w:u w:val="none"/>
      </w:rPr>
    </w:lvl>
    <w:lvl w:ilvl="7">
      <w:start w:val="1"/>
      <w:numFmt w:val="lowerLetter"/>
      <w:lvlText w:val="%8."/>
      <w:lvlJc w:val="right"/>
      <w:pPr>
        <w:ind w:left="5760" w:hanging="360"/>
      </w:pPr>
      <w:rPr>
        <w:u w:val="none"/>
      </w:rPr>
    </w:lvl>
    <w:lvl w:ilvl="8">
      <w:start w:val="1"/>
      <w:numFmt w:val="lowerRoman"/>
      <w:lvlText w:val="%9."/>
      <w:lvlJc w:val="right"/>
      <w:pPr>
        <w:ind w:left="6480" w:hanging="360"/>
      </w:pPr>
      <w:rPr>
        <w:u w:val="none"/>
      </w:rPr>
    </w:lvl>
  </w:abstractNum>
  <w:abstractNum w:abstractNumId="43" w15:restartNumberingAfterBreak="0">
    <w:nsid w:val="7E100178"/>
    <w:multiLevelType w:val="multilevel"/>
    <w:tmpl w:val="B2A60CDA"/>
    <w:lvl w:ilvl="0">
      <w:start w:val="1"/>
      <w:numFmt w:val="bullet"/>
      <w:lvlText w:val="●"/>
      <w:lvlJc w:val="right"/>
      <w:pPr>
        <w:ind w:left="720" w:hanging="360"/>
      </w:pPr>
      <w:rPr>
        <w:u w:val="none"/>
      </w:rPr>
    </w:lvl>
    <w:lvl w:ilvl="1">
      <w:start w:val="1"/>
      <w:numFmt w:val="lowerLetter"/>
      <w:lvlText w:val="%2."/>
      <w:lvlJc w:val="righ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lvl>
    <w:lvl w:ilvl="4">
      <w:start w:val="1"/>
      <w:numFmt w:val="lowerLetter"/>
      <w:lvlText w:val="%5."/>
      <w:lvlJc w:val="righ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right"/>
      <w:pPr>
        <w:ind w:left="5040" w:hanging="360"/>
      </w:pPr>
      <w:rPr>
        <w:u w:val="none"/>
      </w:rPr>
    </w:lvl>
    <w:lvl w:ilvl="7">
      <w:start w:val="1"/>
      <w:numFmt w:val="lowerLetter"/>
      <w:lvlText w:val="%8."/>
      <w:lvlJc w:val="right"/>
      <w:pPr>
        <w:ind w:left="5760" w:hanging="360"/>
      </w:pPr>
      <w:rPr>
        <w:u w:val="none"/>
      </w:rPr>
    </w:lvl>
    <w:lvl w:ilvl="8">
      <w:start w:val="1"/>
      <w:numFmt w:val="lowerRoman"/>
      <w:lvlText w:val="%9."/>
      <w:lvlJc w:val="right"/>
      <w:pPr>
        <w:ind w:left="6480" w:hanging="360"/>
      </w:pPr>
      <w:rPr>
        <w:u w:val="none"/>
      </w:rPr>
    </w:lvl>
  </w:abstractNum>
  <w:abstractNum w:abstractNumId="44" w15:restartNumberingAfterBreak="0">
    <w:nsid w:val="7F483AC1"/>
    <w:multiLevelType w:val="multilevel"/>
    <w:tmpl w:val="659ED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99728717">
    <w:abstractNumId w:val="18"/>
  </w:num>
  <w:num w:numId="2" w16cid:durableId="1567107415">
    <w:abstractNumId w:val="41"/>
  </w:num>
  <w:num w:numId="3" w16cid:durableId="526451414">
    <w:abstractNumId w:val="17"/>
  </w:num>
  <w:num w:numId="4" w16cid:durableId="198667120">
    <w:abstractNumId w:val="13"/>
  </w:num>
  <w:num w:numId="5" w16cid:durableId="442263247">
    <w:abstractNumId w:val="6"/>
  </w:num>
  <w:num w:numId="6" w16cid:durableId="431050347">
    <w:abstractNumId w:val="38"/>
  </w:num>
  <w:num w:numId="7" w16cid:durableId="1915318411">
    <w:abstractNumId w:val="3"/>
  </w:num>
  <w:num w:numId="8" w16cid:durableId="1992518784">
    <w:abstractNumId w:val="42"/>
  </w:num>
  <w:num w:numId="9" w16cid:durableId="251083984">
    <w:abstractNumId w:val="33"/>
  </w:num>
  <w:num w:numId="10" w16cid:durableId="596981505">
    <w:abstractNumId w:val="29"/>
  </w:num>
  <w:num w:numId="11" w16cid:durableId="506095088">
    <w:abstractNumId w:val="23"/>
  </w:num>
  <w:num w:numId="12" w16cid:durableId="1892109523">
    <w:abstractNumId w:val="11"/>
  </w:num>
  <w:num w:numId="13" w16cid:durableId="1396271511">
    <w:abstractNumId w:val="10"/>
  </w:num>
  <w:num w:numId="14" w16cid:durableId="1880625087">
    <w:abstractNumId w:val="12"/>
  </w:num>
  <w:num w:numId="15" w16cid:durableId="1117141229">
    <w:abstractNumId w:val="28"/>
  </w:num>
  <w:num w:numId="16" w16cid:durableId="1361736733">
    <w:abstractNumId w:val="31"/>
  </w:num>
  <w:num w:numId="17" w16cid:durableId="1155956418">
    <w:abstractNumId w:val="14"/>
  </w:num>
  <w:num w:numId="18" w16cid:durableId="815418193">
    <w:abstractNumId w:val="8"/>
  </w:num>
  <w:num w:numId="19" w16cid:durableId="1032731058">
    <w:abstractNumId w:val="20"/>
  </w:num>
  <w:num w:numId="20" w16cid:durableId="1612585648">
    <w:abstractNumId w:val="43"/>
  </w:num>
  <w:num w:numId="21" w16cid:durableId="740372153">
    <w:abstractNumId w:val="7"/>
  </w:num>
  <w:num w:numId="22" w16cid:durableId="297224892">
    <w:abstractNumId w:val="5"/>
  </w:num>
  <w:num w:numId="23" w16cid:durableId="1939482057">
    <w:abstractNumId w:val="25"/>
  </w:num>
  <w:num w:numId="24" w16cid:durableId="126552510">
    <w:abstractNumId w:val="35"/>
  </w:num>
  <w:num w:numId="25" w16cid:durableId="1272661328">
    <w:abstractNumId w:val="26"/>
  </w:num>
  <w:num w:numId="26" w16cid:durableId="1333604159">
    <w:abstractNumId w:val="4"/>
  </w:num>
  <w:num w:numId="27" w16cid:durableId="1201363573">
    <w:abstractNumId w:val="24"/>
  </w:num>
  <w:num w:numId="28" w16cid:durableId="1788113931">
    <w:abstractNumId w:val="39"/>
  </w:num>
  <w:num w:numId="29" w16cid:durableId="263997319">
    <w:abstractNumId w:val="9"/>
  </w:num>
  <w:num w:numId="30" w16cid:durableId="879393486">
    <w:abstractNumId w:val="32"/>
  </w:num>
  <w:num w:numId="31" w16cid:durableId="1936860130">
    <w:abstractNumId w:val="44"/>
  </w:num>
  <w:num w:numId="32" w16cid:durableId="58327493">
    <w:abstractNumId w:val="22"/>
  </w:num>
  <w:num w:numId="33" w16cid:durableId="2144618193">
    <w:abstractNumId w:val="0"/>
  </w:num>
  <w:num w:numId="34" w16cid:durableId="1349672425">
    <w:abstractNumId w:val="40"/>
  </w:num>
  <w:num w:numId="35" w16cid:durableId="1583294611">
    <w:abstractNumId w:val="2"/>
  </w:num>
  <w:num w:numId="36" w16cid:durableId="1101678458">
    <w:abstractNumId w:val="19"/>
  </w:num>
  <w:num w:numId="37" w16cid:durableId="938879551">
    <w:abstractNumId w:val="34"/>
  </w:num>
  <w:num w:numId="38" w16cid:durableId="2066903739">
    <w:abstractNumId w:val="37"/>
  </w:num>
  <w:num w:numId="39" w16cid:durableId="2002343376">
    <w:abstractNumId w:val="27"/>
  </w:num>
  <w:num w:numId="40" w16cid:durableId="1643003778">
    <w:abstractNumId w:val="16"/>
  </w:num>
  <w:num w:numId="41" w16cid:durableId="1016536059">
    <w:abstractNumId w:val="1"/>
  </w:num>
  <w:num w:numId="42" w16cid:durableId="1314408026">
    <w:abstractNumId w:val="15"/>
  </w:num>
  <w:num w:numId="43" w16cid:durableId="270166646">
    <w:abstractNumId w:val="36"/>
  </w:num>
  <w:num w:numId="44" w16cid:durableId="701713617">
    <w:abstractNumId w:val="21"/>
  </w:num>
  <w:num w:numId="45" w16cid:durableId="3959588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6882"/>
    <w:rsid w:val="000021A3"/>
    <w:rsid w:val="000042E2"/>
    <w:rsid w:val="00010D63"/>
    <w:rsid w:val="00011F7E"/>
    <w:rsid w:val="00012B1E"/>
    <w:rsid w:val="000140B6"/>
    <w:rsid w:val="00016DF5"/>
    <w:rsid w:val="0001781A"/>
    <w:rsid w:val="00020BA6"/>
    <w:rsid w:val="000210AB"/>
    <w:rsid w:val="00023281"/>
    <w:rsid w:val="00023A10"/>
    <w:rsid w:val="00033044"/>
    <w:rsid w:val="0004047D"/>
    <w:rsid w:val="00041336"/>
    <w:rsid w:val="00042DEE"/>
    <w:rsid w:val="00045C9A"/>
    <w:rsid w:val="00045DA2"/>
    <w:rsid w:val="0005144F"/>
    <w:rsid w:val="0005193C"/>
    <w:rsid w:val="00052E7F"/>
    <w:rsid w:val="000531D9"/>
    <w:rsid w:val="00053C05"/>
    <w:rsid w:val="00061352"/>
    <w:rsid w:val="00061617"/>
    <w:rsid w:val="00062996"/>
    <w:rsid w:val="000666C7"/>
    <w:rsid w:val="00067CBA"/>
    <w:rsid w:val="00072FAD"/>
    <w:rsid w:val="00073064"/>
    <w:rsid w:val="00073B32"/>
    <w:rsid w:val="00075031"/>
    <w:rsid w:val="00075C99"/>
    <w:rsid w:val="00087EBE"/>
    <w:rsid w:val="00090608"/>
    <w:rsid w:val="00091A1F"/>
    <w:rsid w:val="00091DE0"/>
    <w:rsid w:val="00092D26"/>
    <w:rsid w:val="00093073"/>
    <w:rsid w:val="00095163"/>
    <w:rsid w:val="00095B92"/>
    <w:rsid w:val="00095E2A"/>
    <w:rsid w:val="00097762"/>
    <w:rsid w:val="000A16F8"/>
    <w:rsid w:val="000A1CFF"/>
    <w:rsid w:val="000A7E8C"/>
    <w:rsid w:val="000B10DD"/>
    <w:rsid w:val="000B6358"/>
    <w:rsid w:val="000B720E"/>
    <w:rsid w:val="000C171C"/>
    <w:rsid w:val="000C1755"/>
    <w:rsid w:val="000C26CC"/>
    <w:rsid w:val="000C3198"/>
    <w:rsid w:val="000C4371"/>
    <w:rsid w:val="000C4760"/>
    <w:rsid w:val="000C6722"/>
    <w:rsid w:val="000D132B"/>
    <w:rsid w:val="000D7427"/>
    <w:rsid w:val="000E1D43"/>
    <w:rsid w:val="000E5393"/>
    <w:rsid w:val="000E79A4"/>
    <w:rsid w:val="000F1844"/>
    <w:rsid w:val="000F5748"/>
    <w:rsid w:val="000F5977"/>
    <w:rsid w:val="000F5DB4"/>
    <w:rsid w:val="00102025"/>
    <w:rsid w:val="00102BB1"/>
    <w:rsid w:val="00103620"/>
    <w:rsid w:val="00115217"/>
    <w:rsid w:val="0011588D"/>
    <w:rsid w:val="00122821"/>
    <w:rsid w:val="0012643E"/>
    <w:rsid w:val="00126FE6"/>
    <w:rsid w:val="00127849"/>
    <w:rsid w:val="00135941"/>
    <w:rsid w:val="00137A02"/>
    <w:rsid w:val="00144D1D"/>
    <w:rsid w:val="00145553"/>
    <w:rsid w:val="001478E0"/>
    <w:rsid w:val="001574E9"/>
    <w:rsid w:val="00164130"/>
    <w:rsid w:val="00164A4D"/>
    <w:rsid w:val="00166651"/>
    <w:rsid w:val="001704BB"/>
    <w:rsid w:val="001734EC"/>
    <w:rsid w:val="00176F10"/>
    <w:rsid w:val="001777F5"/>
    <w:rsid w:val="001808D2"/>
    <w:rsid w:val="001845BD"/>
    <w:rsid w:val="0018690E"/>
    <w:rsid w:val="00194151"/>
    <w:rsid w:val="00197171"/>
    <w:rsid w:val="001A4978"/>
    <w:rsid w:val="001A7F09"/>
    <w:rsid w:val="001B2301"/>
    <w:rsid w:val="001B67EA"/>
    <w:rsid w:val="001C4373"/>
    <w:rsid w:val="001D781B"/>
    <w:rsid w:val="001D7D11"/>
    <w:rsid w:val="001E13FE"/>
    <w:rsid w:val="001E166C"/>
    <w:rsid w:val="001E22F7"/>
    <w:rsid w:val="001E7CEB"/>
    <w:rsid w:val="001F3D2D"/>
    <w:rsid w:val="00201048"/>
    <w:rsid w:val="00202124"/>
    <w:rsid w:val="00203129"/>
    <w:rsid w:val="00204FC5"/>
    <w:rsid w:val="0020559C"/>
    <w:rsid w:val="00205A07"/>
    <w:rsid w:val="002213CD"/>
    <w:rsid w:val="00221689"/>
    <w:rsid w:val="00223576"/>
    <w:rsid w:val="002267A4"/>
    <w:rsid w:val="00227475"/>
    <w:rsid w:val="0023001E"/>
    <w:rsid w:val="00232365"/>
    <w:rsid w:val="00233E8C"/>
    <w:rsid w:val="00233F8E"/>
    <w:rsid w:val="0023542A"/>
    <w:rsid w:val="00236362"/>
    <w:rsid w:val="00236882"/>
    <w:rsid w:val="002376FA"/>
    <w:rsid w:val="002406FE"/>
    <w:rsid w:val="00241569"/>
    <w:rsid w:val="00243B01"/>
    <w:rsid w:val="002474BF"/>
    <w:rsid w:val="0025213B"/>
    <w:rsid w:val="00254260"/>
    <w:rsid w:val="00255966"/>
    <w:rsid w:val="002570B8"/>
    <w:rsid w:val="00263672"/>
    <w:rsid w:val="00275B48"/>
    <w:rsid w:val="00277214"/>
    <w:rsid w:val="00277254"/>
    <w:rsid w:val="00277563"/>
    <w:rsid w:val="00277D40"/>
    <w:rsid w:val="002819DC"/>
    <w:rsid w:val="00283FAC"/>
    <w:rsid w:val="00285249"/>
    <w:rsid w:val="00287A00"/>
    <w:rsid w:val="00290565"/>
    <w:rsid w:val="002971AB"/>
    <w:rsid w:val="00297C63"/>
    <w:rsid w:val="002A0884"/>
    <w:rsid w:val="002A0AA1"/>
    <w:rsid w:val="002A1EEF"/>
    <w:rsid w:val="002A5D73"/>
    <w:rsid w:val="002B11CF"/>
    <w:rsid w:val="002B288B"/>
    <w:rsid w:val="002B4BDA"/>
    <w:rsid w:val="002B6655"/>
    <w:rsid w:val="002C157B"/>
    <w:rsid w:val="002C3464"/>
    <w:rsid w:val="002C59DE"/>
    <w:rsid w:val="002D088E"/>
    <w:rsid w:val="002D3698"/>
    <w:rsid w:val="002D3C6A"/>
    <w:rsid w:val="002D5B47"/>
    <w:rsid w:val="002D5BF9"/>
    <w:rsid w:val="002E186D"/>
    <w:rsid w:val="002E3462"/>
    <w:rsid w:val="002E5276"/>
    <w:rsid w:val="002E6482"/>
    <w:rsid w:val="002F0072"/>
    <w:rsid w:val="002F3466"/>
    <w:rsid w:val="002F7EA9"/>
    <w:rsid w:val="00300D87"/>
    <w:rsid w:val="003015BB"/>
    <w:rsid w:val="00302340"/>
    <w:rsid w:val="003037B2"/>
    <w:rsid w:val="00305B47"/>
    <w:rsid w:val="00310849"/>
    <w:rsid w:val="0031287B"/>
    <w:rsid w:val="00314393"/>
    <w:rsid w:val="00314CB1"/>
    <w:rsid w:val="00315D57"/>
    <w:rsid w:val="0031613F"/>
    <w:rsid w:val="0032033D"/>
    <w:rsid w:val="00320D84"/>
    <w:rsid w:val="003217DB"/>
    <w:rsid w:val="00323A1B"/>
    <w:rsid w:val="00324688"/>
    <w:rsid w:val="0032505A"/>
    <w:rsid w:val="00331CCD"/>
    <w:rsid w:val="00332D97"/>
    <w:rsid w:val="00334278"/>
    <w:rsid w:val="00334C2D"/>
    <w:rsid w:val="00337C59"/>
    <w:rsid w:val="00340786"/>
    <w:rsid w:val="00341C0F"/>
    <w:rsid w:val="003421CA"/>
    <w:rsid w:val="003429E6"/>
    <w:rsid w:val="00346E8E"/>
    <w:rsid w:val="00350ABB"/>
    <w:rsid w:val="00351627"/>
    <w:rsid w:val="00351A67"/>
    <w:rsid w:val="003537B9"/>
    <w:rsid w:val="00355805"/>
    <w:rsid w:val="00355B3D"/>
    <w:rsid w:val="00355D18"/>
    <w:rsid w:val="0035652A"/>
    <w:rsid w:val="003608E2"/>
    <w:rsid w:val="00362F0C"/>
    <w:rsid w:val="003642DE"/>
    <w:rsid w:val="003664AD"/>
    <w:rsid w:val="00370C34"/>
    <w:rsid w:val="00373DA0"/>
    <w:rsid w:val="00375890"/>
    <w:rsid w:val="0037677A"/>
    <w:rsid w:val="00376849"/>
    <w:rsid w:val="003851AA"/>
    <w:rsid w:val="003858E4"/>
    <w:rsid w:val="003860A4"/>
    <w:rsid w:val="003872A8"/>
    <w:rsid w:val="003878B2"/>
    <w:rsid w:val="00387CCC"/>
    <w:rsid w:val="003919B9"/>
    <w:rsid w:val="0039231D"/>
    <w:rsid w:val="00396452"/>
    <w:rsid w:val="003971B7"/>
    <w:rsid w:val="003A00B8"/>
    <w:rsid w:val="003B024C"/>
    <w:rsid w:val="003B035A"/>
    <w:rsid w:val="003B18EC"/>
    <w:rsid w:val="003B2EDD"/>
    <w:rsid w:val="003C0606"/>
    <w:rsid w:val="003C30A6"/>
    <w:rsid w:val="003C5A39"/>
    <w:rsid w:val="003D21B9"/>
    <w:rsid w:val="003D412A"/>
    <w:rsid w:val="003D4728"/>
    <w:rsid w:val="003E1A27"/>
    <w:rsid w:val="003E3BCB"/>
    <w:rsid w:val="003E53C3"/>
    <w:rsid w:val="003E5CA2"/>
    <w:rsid w:val="003E7432"/>
    <w:rsid w:val="003F03DE"/>
    <w:rsid w:val="003F3A76"/>
    <w:rsid w:val="003F52D3"/>
    <w:rsid w:val="00401995"/>
    <w:rsid w:val="004032D2"/>
    <w:rsid w:val="0040337D"/>
    <w:rsid w:val="004105E9"/>
    <w:rsid w:val="004165D4"/>
    <w:rsid w:val="00420270"/>
    <w:rsid w:val="00422860"/>
    <w:rsid w:val="00423DC4"/>
    <w:rsid w:val="0042546B"/>
    <w:rsid w:val="00425AAE"/>
    <w:rsid w:val="00426908"/>
    <w:rsid w:val="00426F44"/>
    <w:rsid w:val="00427D20"/>
    <w:rsid w:val="00431DA7"/>
    <w:rsid w:val="00437B71"/>
    <w:rsid w:val="00437DAA"/>
    <w:rsid w:val="00437FDE"/>
    <w:rsid w:val="004401F9"/>
    <w:rsid w:val="00443A4A"/>
    <w:rsid w:val="00443EB0"/>
    <w:rsid w:val="0044649E"/>
    <w:rsid w:val="00446D5D"/>
    <w:rsid w:val="00447BAA"/>
    <w:rsid w:val="00450688"/>
    <w:rsid w:val="004579FB"/>
    <w:rsid w:val="00457BF8"/>
    <w:rsid w:val="00470B73"/>
    <w:rsid w:val="00470EB3"/>
    <w:rsid w:val="004712CC"/>
    <w:rsid w:val="00471853"/>
    <w:rsid w:val="00472622"/>
    <w:rsid w:val="0048348F"/>
    <w:rsid w:val="00483C0B"/>
    <w:rsid w:val="00493C0A"/>
    <w:rsid w:val="00497869"/>
    <w:rsid w:val="004A0C01"/>
    <w:rsid w:val="004B07D9"/>
    <w:rsid w:val="004B21BD"/>
    <w:rsid w:val="004B6828"/>
    <w:rsid w:val="004C024F"/>
    <w:rsid w:val="004C4737"/>
    <w:rsid w:val="004C5B34"/>
    <w:rsid w:val="004D152E"/>
    <w:rsid w:val="004D3F25"/>
    <w:rsid w:val="004D4B47"/>
    <w:rsid w:val="004D54DC"/>
    <w:rsid w:val="004D65BC"/>
    <w:rsid w:val="004D7DD9"/>
    <w:rsid w:val="004E1454"/>
    <w:rsid w:val="004E2CAC"/>
    <w:rsid w:val="004E5A6B"/>
    <w:rsid w:val="004E5DE9"/>
    <w:rsid w:val="004E6216"/>
    <w:rsid w:val="004F3097"/>
    <w:rsid w:val="004F4D97"/>
    <w:rsid w:val="004F4FA2"/>
    <w:rsid w:val="004F72E3"/>
    <w:rsid w:val="00501999"/>
    <w:rsid w:val="00504B95"/>
    <w:rsid w:val="00505C36"/>
    <w:rsid w:val="00506799"/>
    <w:rsid w:val="00510B25"/>
    <w:rsid w:val="005130C6"/>
    <w:rsid w:val="005158B3"/>
    <w:rsid w:val="005206EC"/>
    <w:rsid w:val="00520B56"/>
    <w:rsid w:val="00525608"/>
    <w:rsid w:val="005262BD"/>
    <w:rsid w:val="005302BE"/>
    <w:rsid w:val="00530C9C"/>
    <w:rsid w:val="00536FB9"/>
    <w:rsid w:val="0054247D"/>
    <w:rsid w:val="00543877"/>
    <w:rsid w:val="00544AE8"/>
    <w:rsid w:val="00545CBE"/>
    <w:rsid w:val="0055082B"/>
    <w:rsid w:val="005542CF"/>
    <w:rsid w:val="0055500D"/>
    <w:rsid w:val="00556003"/>
    <w:rsid w:val="00556690"/>
    <w:rsid w:val="00557B1F"/>
    <w:rsid w:val="005606F7"/>
    <w:rsid w:val="0057265A"/>
    <w:rsid w:val="00574BB4"/>
    <w:rsid w:val="00576F4C"/>
    <w:rsid w:val="00582039"/>
    <w:rsid w:val="005821DD"/>
    <w:rsid w:val="00583E1B"/>
    <w:rsid w:val="005871FC"/>
    <w:rsid w:val="00590A30"/>
    <w:rsid w:val="00593B01"/>
    <w:rsid w:val="00594296"/>
    <w:rsid w:val="005A1F5C"/>
    <w:rsid w:val="005A2BE8"/>
    <w:rsid w:val="005A4195"/>
    <w:rsid w:val="005A4B16"/>
    <w:rsid w:val="005A6398"/>
    <w:rsid w:val="005B09A6"/>
    <w:rsid w:val="005B0ADE"/>
    <w:rsid w:val="005B159D"/>
    <w:rsid w:val="005B373A"/>
    <w:rsid w:val="005B3DAB"/>
    <w:rsid w:val="005B486E"/>
    <w:rsid w:val="005C1A86"/>
    <w:rsid w:val="005C2C6D"/>
    <w:rsid w:val="005C667E"/>
    <w:rsid w:val="005D141A"/>
    <w:rsid w:val="005D2504"/>
    <w:rsid w:val="005D7DAF"/>
    <w:rsid w:val="005E303D"/>
    <w:rsid w:val="005E473A"/>
    <w:rsid w:val="005F0D78"/>
    <w:rsid w:val="005F5901"/>
    <w:rsid w:val="005F5DBC"/>
    <w:rsid w:val="0060536A"/>
    <w:rsid w:val="00607CA1"/>
    <w:rsid w:val="00612424"/>
    <w:rsid w:val="00612765"/>
    <w:rsid w:val="006155CC"/>
    <w:rsid w:val="0063101D"/>
    <w:rsid w:val="006328FA"/>
    <w:rsid w:val="00635212"/>
    <w:rsid w:val="00644C59"/>
    <w:rsid w:val="006452A1"/>
    <w:rsid w:val="006460DC"/>
    <w:rsid w:val="006518DB"/>
    <w:rsid w:val="006543F1"/>
    <w:rsid w:val="00655956"/>
    <w:rsid w:val="00665456"/>
    <w:rsid w:val="00666457"/>
    <w:rsid w:val="00670EB0"/>
    <w:rsid w:val="00673F2B"/>
    <w:rsid w:val="00674C70"/>
    <w:rsid w:val="006751D0"/>
    <w:rsid w:val="00676947"/>
    <w:rsid w:val="00677CA0"/>
    <w:rsid w:val="0068030E"/>
    <w:rsid w:val="00680A7A"/>
    <w:rsid w:val="00681F87"/>
    <w:rsid w:val="006823E8"/>
    <w:rsid w:val="006837C2"/>
    <w:rsid w:val="00690926"/>
    <w:rsid w:val="00690BFD"/>
    <w:rsid w:val="006925A1"/>
    <w:rsid w:val="00693B98"/>
    <w:rsid w:val="00693CDD"/>
    <w:rsid w:val="00694E13"/>
    <w:rsid w:val="00695B77"/>
    <w:rsid w:val="00695D9B"/>
    <w:rsid w:val="006A190B"/>
    <w:rsid w:val="006A3AE3"/>
    <w:rsid w:val="006B1273"/>
    <w:rsid w:val="006B1F94"/>
    <w:rsid w:val="006B4823"/>
    <w:rsid w:val="006B5B8A"/>
    <w:rsid w:val="006C1545"/>
    <w:rsid w:val="006C18D2"/>
    <w:rsid w:val="006C1C3B"/>
    <w:rsid w:val="006C2A69"/>
    <w:rsid w:val="006C35E4"/>
    <w:rsid w:val="006C651C"/>
    <w:rsid w:val="006D15B3"/>
    <w:rsid w:val="006D2BCD"/>
    <w:rsid w:val="006D7CF0"/>
    <w:rsid w:val="006D7E47"/>
    <w:rsid w:val="006E02F7"/>
    <w:rsid w:val="006E6717"/>
    <w:rsid w:val="006E792B"/>
    <w:rsid w:val="006F16C7"/>
    <w:rsid w:val="006F26B1"/>
    <w:rsid w:val="006F2C12"/>
    <w:rsid w:val="006F5139"/>
    <w:rsid w:val="006F5918"/>
    <w:rsid w:val="00700695"/>
    <w:rsid w:val="00701E1B"/>
    <w:rsid w:val="00703658"/>
    <w:rsid w:val="00706378"/>
    <w:rsid w:val="00707FE2"/>
    <w:rsid w:val="00710E61"/>
    <w:rsid w:val="00714B9D"/>
    <w:rsid w:val="0072251F"/>
    <w:rsid w:val="007229E5"/>
    <w:rsid w:val="00723860"/>
    <w:rsid w:val="00723C98"/>
    <w:rsid w:val="00725030"/>
    <w:rsid w:val="00726E78"/>
    <w:rsid w:val="007276FC"/>
    <w:rsid w:val="00732989"/>
    <w:rsid w:val="007408ED"/>
    <w:rsid w:val="007534DF"/>
    <w:rsid w:val="007550FA"/>
    <w:rsid w:val="0075512A"/>
    <w:rsid w:val="00755B8F"/>
    <w:rsid w:val="007577BB"/>
    <w:rsid w:val="00760C45"/>
    <w:rsid w:val="0076259A"/>
    <w:rsid w:val="00763A18"/>
    <w:rsid w:val="00764110"/>
    <w:rsid w:val="0076589D"/>
    <w:rsid w:val="007658CA"/>
    <w:rsid w:val="00766447"/>
    <w:rsid w:val="00773763"/>
    <w:rsid w:val="00774B76"/>
    <w:rsid w:val="00784C67"/>
    <w:rsid w:val="00792F35"/>
    <w:rsid w:val="007A258E"/>
    <w:rsid w:val="007A29AE"/>
    <w:rsid w:val="007A3808"/>
    <w:rsid w:val="007A6D5E"/>
    <w:rsid w:val="007A7527"/>
    <w:rsid w:val="007B272C"/>
    <w:rsid w:val="007B3F7A"/>
    <w:rsid w:val="007B7673"/>
    <w:rsid w:val="007C0485"/>
    <w:rsid w:val="007C39DF"/>
    <w:rsid w:val="007C3F74"/>
    <w:rsid w:val="007C41F2"/>
    <w:rsid w:val="007C69CF"/>
    <w:rsid w:val="007D394E"/>
    <w:rsid w:val="007E422C"/>
    <w:rsid w:val="007F230D"/>
    <w:rsid w:val="007F2E5F"/>
    <w:rsid w:val="007F5074"/>
    <w:rsid w:val="007F7C49"/>
    <w:rsid w:val="0080122E"/>
    <w:rsid w:val="008014C8"/>
    <w:rsid w:val="008020A6"/>
    <w:rsid w:val="008046F0"/>
    <w:rsid w:val="00811080"/>
    <w:rsid w:val="00814184"/>
    <w:rsid w:val="00814E0D"/>
    <w:rsid w:val="00823B26"/>
    <w:rsid w:val="00826A77"/>
    <w:rsid w:val="008304B2"/>
    <w:rsid w:val="00830CC3"/>
    <w:rsid w:val="00831049"/>
    <w:rsid w:val="00835B62"/>
    <w:rsid w:val="00835D5C"/>
    <w:rsid w:val="008500D3"/>
    <w:rsid w:val="008502A4"/>
    <w:rsid w:val="00850BF4"/>
    <w:rsid w:val="008510CA"/>
    <w:rsid w:val="00851914"/>
    <w:rsid w:val="0085252F"/>
    <w:rsid w:val="0086054B"/>
    <w:rsid w:val="00861638"/>
    <w:rsid w:val="00864B26"/>
    <w:rsid w:val="00865D54"/>
    <w:rsid w:val="00867278"/>
    <w:rsid w:val="008676AD"/>
    <w:rsid w:val="0087053C"/>
    <w:rsid w:val="0087770A"/>
    <w:rsid w:val="00883363"/>
    <w:rsid w:val="00884188"/>
    <w:rsid w:val="00884A21"/>
    <w:rsid w:val="00885733"/>
    <w:rsid w:val="00886BC8"/>
    <w:rsid w:val="00890622"/>
    <w:rsid w:val="008920CD"/>
    <w:rsid w:val="00893EC5"/>
    <w:rsid w:val="00894D4F"/>
    <w:rsid w:val="00895FF0"/>
    <w:rsid w:val="008974A7"/>
    <w:rsid w:val="008A06B7"/>
    <w:rsid w:val="008A7251"/>
    <w:rsid w:val="008B2AC2"/>
    <w:rsid w:val="008B58A3"/>
    <w:rsid w:val="008B6188"/>
    <w:rsid w:val="008B75EE"/>
    <w:rsid w:val="008C31C7"/>
    <w:rsid w:val="008C619B"/>
    <w:rsid w:val="008D448E"/>
    <w:rsid w:val="008E05CC"/>
    <w:rsid w:val="008E3261"/>
    <w:rsid w:val="008E3BC9"/>
    <w:rsid w:val="008E6431"/>
    <w:rsid w:val="008E73F0"/>
    <w:rsid w:val="008E7EA3"/>
    <w:rsid w:val="008F114C"/>
    <w:rsid w:val="008F3C32"/>
    <w:rsid w:val="008F5B91"/>
    <w:rsid w:val="00900795"/>
    <w:rsid w:val="00902958"/>
    <w:rsid w:val="009040FB"/>
    <w:rsid w:val="00904E14"/>
    <w:rsid w:val="00910A3D"/>
    <w:rsid w:val="009158D5"/>
    <w:rsid w:val="00915BED"/>
    <w:rsid w:val="00915C45"/>
    <w:rsid w:val="00920567"/>
    <w:rsid w:val="00922C81"/>
    <w:rsid w:val="0092319B"/>
    <w:rsid w:val="00924F6A"/>
    <w:rsid w:val="00926552"/>
    <w:rsid w:val="009268EC"/>
    <w:rsid w:val="00926B86"/>
    <w:rsid w:val="00926C35"/>
    <w:rsid w:val="009274DC"/>
    <w:rsid w:val="009275F5"/>
    <w:rsid w:val="00927C72"/>
    <w:rsid w:val="009352DC"/>
    <w:rsid w:val="00940FD3"/>
    <w:rsid w:val="00941057"/>
    <w:rsid w:val="0095203F"/>
    <w:rsid w:val="00952E9C"/>
    <w:rsid w:val="0095752F"/>
    <w:rsid w:val="009614B3"/>
    <w:rsid w:val="00962050"/>
    <w:rsid w:val="00965564"/>
    <w:rsid w:val="00971002"/>
    <w:rsid w:val="00974304"/>
    <w:rsid w:val="00974437"/>
    <w:rsid w:val="009814B4"/>
    <w:rsid w:val="00986EAD"/>
    <w:rsid w:val="009921C8"/>
    <w:rsid w:val="00995213"/>
    <w:rsid w:val="00996176"/>
    <w:rsid w:val="009A0319"/>
    <w:rsid w:val="009A276F"/>
    <w:rsid w:val="009A392E"/>
    <w:rsid w:val="009A4E21"/>
    <w:rsid w:val="009A781C"/>
    <w:rsid w:val="009B03EB"/>
    <w:rsid w:val="009B1A6A"/>
    <w:rsid w:val="009B2E1C"/>
    <w:rsid w:val="009B6711"/>
    <w:rsid w:val="009B67E2"/>
    <w:rsid w:val="009C3227"/>
    <w:rsid w:val="009C561D"/>
    <w:rsid w:val="009C5FAA"/>
    <w:rsid w:val="009C7A5C"/>
    <w:rsid w:val="009C7E01"/>
    <w:rsid w:val="009D01F3"/>
    <w:rsid w:val="009D0B2C"/>
    <w:rsid w:val="009D2424"/>
    <w:rsid w:val="009D6E61"/>
    <w:rsid w:val="009E0CE9"/>
    <w:rsid w:val="009E22B3"/>
    <w:rsid w:val="009E2541"/>
    <w:rsid w:val="009E5A26"/>
    <w:rsid w:val="009E70B7"/>
    <w:rsid w:val="009F1391"/>
    <w:rsid w:val="009F3DA0"/>
    <w:rsid w:val="00A00B09"/>
    <w:rsid w:val="00A015D8"/>
    <w:rsid w:val="00A01E53"/>
    <w:rsid w:val="00A041F2"/>
    <w:rsid w:val="00A0598C"/>
    <w:rsid w:val="00A06B34"/>
    <w:rsid w:val="00A07525"/>
    <w:rsid w:val="00A0787B"/>
    <w:rsid w:val="00A13088"/>
    <w:rsid w:val="00A14E4A"/>
    <w:rsid w:val="00A176B9"/>
    <w:rsid w:val="00A23BE0"/>
    <w:rsid w:val="00A252D9"/>
    <w:rsid w:val="00A255C5"/>
    <w:rsid w:val="00A25920"/>
    <w:rsid w:val="00A2594A"/>
    <w:rsid w:val="00A26D86"/>
    <w:rsid w:val="00A30D5A"/>
    <w:rsid w:val="00A30DAF"/>
    <w:rsid w:val="00A327C4"/>
    <w:rsid w:val="00A3303D"/>
    <w:rsid w:val="00A33FF6"/>
    <w:rsid w:val="00A37553"/>
    <w:rsid w:val="00A418E7"/>
    <w:rsid w:val="00A4288E"/>
    <w:rsid w:val="00A4403D"/>
    <w:rsid w:val="00A45722"/>
    <w:rsid w:val="00A46E3B"/>
    <w:rsid w:val="00A479EF"/>
    <w:rsid w:val="00A54302"/>
    <w:rsid w:val="00A57F67"/>
    <w:rsid w:val="00A608EF"/>
    <w:rsid w:val="00A62C35"/>
    <w:rsid w:val="00A64150"/>
    <w:rsid w:val="00A73471"/>
    <w:rsid w:val="00A7348B"/>
    <w:rsid w:val="00A82C85"/>
    <w:rsid w:val="00A833CF"/>
    <w:rsid w:val="00A856EC"/>
    <w:rsid w:val="00A861F6"/>
    <w:rsid w:val="00A9050B"/>
    <w:rsid w:val="00A910E7"/>
    <w:rsid w:val="00A92414"/>
    <w:rsid w:val="00A958D2"/>
    <w:rsid w:val="00AA49D6"/>
    <w:rsid w:val="00AA63AE"/>
    <w:rsid w:val="00AA72EF"/>
    <w:rsid w:val="00AB22AD"/>
    <w:rsid w:val="00AB5C6E"/>
    <w:rsid w:val="00AB66E7"/>
    <w:rsid w:val="00AC3665"/>
    <w:rsid w:val="00AC53D9"/>
    <w:rsid w:val="00AC7C96"/>
    <w:rsid w:val="00AD4B0F"/>
    <w:rsid w:val="00AE2611"/>
    <w:rsid w:val="00AE294F"/>
    <w:rsid w:val="00AE2A97"/>
    <w:rsid w:val="00AE40BC"/>
    <w:rsid w:val="00AE453C"/>
    <w:rsid w:val="00AE7709"/>
    <w:rsid w:val="00AE78C8"/>
    <w:rsid w:val="00AE7E59"/>
    <w:rsid w:val="00AF4F50"/>
    <w:rsid w:val="00B02A45"/>
    <w:rsid w:val="00B05C84"/>
    <w:rsid w:val="00B1238B"/>
    <w:rsid w:val="00B13727"/>
    <w:rsid w:val="00B1428F"/>
    <w:rsid w:val="00B16011"/>
    <w:rsid w:val="00B16410"/>
    <w:rsid w:val="00B16CF9"/>
    <w:rsid w:val="00B16F32"/>
    <w:rsid w:val="00B20E71"/>
    <w:rsid w:val="00B21B1D"/>
    <w:rsid w:val="00B304A2"/>
    <w:rsid w:val="00B32EE4"/>
    <w:rsid w:val="00B3529C"/>
    <w:rsid w:val="00B41EC8"/>
    <w:rsid w:val="00B44F0D"/>
    <w:rsid w:val="00B461FD"/>
    <w:rsid w:val="00B51CCC"/>
    <w:rsid w:val="00B522A1"/>
    <w:rsid w:val="00B54326"/>
    <w:rsid w:val="00B6006A"/>
    <w:rsid w:val="00B62BF4"/>
    <w:rsid w:val="00B63CEA"/>
    <w:rsid w:val="00B71A8A"/>
    <w:rsid w:val="00B71ED0"/>
    <w:rsid w:val="00B72F8C"/>
    <w:rsid w:val="00B73B24"/>
    <w:rsid w:val="00B7410D"/>
    <w:rsid w:val="00B74E62"/>
    <w:rsid w:val="00B75170"/>
    <w:rsid w:val="00B75F73"/>
    <w:rsid w:val="00B845AD"/>
    <w:rsid w:val="00B90722"/>
    <w:rsid w:val="00B90EA6"/>
    <w:rsid w:val="00B9100D"/>
    <w:rsid w:val="00B93EE8"/>
    <w:rsid w:val="00B95AB1"/>
    <w:rsid w:val="00B95B3C"/>
    <w:rsid w:val="00BA45F4"/>
    <w:rsid w:val="00BB1228"/>
    <w:rsid w:val="00BB15E8"/>
    <w:rsid w:val="00BB2CF2"/>
    <w:rsid w:val="00BB48A0"/>
    <w:rsid w:val="00BC14AF"/>
    <w:rsid w:val="00BC230D"/>
    <w:rsid w:val="00BD29BE"/>
    <w:rsid w:val="00BD65B5"/>
    <w:rsid w:val="00BE0E59"/>
    <w:rsid w:val="00BE3E28"/>
    <w:rsid w:val="00BF052E"/>
    <w:rsid w:val="00C00E2F"/>
    <w:rsid w:val="00C04839"/>
    <w:rsid w:val="00C0663E"/>
    <w:rsid w:val="00C11A42"/>
    <w:rsid w:val="00C17BFE"/>
    <w:rsid w:val="00C2171D"/>
    <w:rsid w:val="00C23CBC"/>
    <w:rsid w:val="00C265AF"/>
    <w:rsid w:val="00C27474"/>
    <w:rsid w:val="00C35D05"/>
    <w:rsid w:val="00C365B4"/>
    <w:rsid w:val="00C434F7"/>
    <w:rsid w:val="00C5167B"/>
    <w:rsid w:val="00C57B41"/>
    <w:rsid w:val="00C6080B"/>
    <w:rsid w:val="00C62AAE"/>
    <w:rsid w:val="00C63E2B"/>
    <w:rsid w:val="00C64F1F"/>
    <w:rsid w:val="00C66B6D"/>
    <w:rsid w:val="00C7134E"/>
    <w:rsid w:val="00C75B86"/>
    <w:rsid w:val="00C777F6"/>
    <w:rsid w:val="00C8054E"/>
    <w:rsid w:val="00C858EE"/>
    <w:rsid w:val="00C94BAC"/>
    <w:rsid w:val="00C954AB"/>
    <w:rsid w:val="00C97E77"/>
    <w:rsid w:val="00CA075D"/>
    <w:rsid w:val="00CA2EDB"/>
    <w:rsid w:val="00CA386A"/>
    <w:rsid w:val="00CB4482"/>
    <w:rsid w:val="00CB7E70"/>
    <w:rsid w:val="00CC1E35"/>
    <w:rsid w:val="00CC6890"/>
    <w:rsid w:val="00CD0B4B"/>
    <w:rsid w:val="00CD5CDF"/>
    <w:rsid w:val="00CD6CBA"/>
    <w:rsid w:val="00CE645C"/>
    <w:rsid w:val="00CF313D"/>
    <w:rsid w:val="00CF50DB"/>
    <w:rsid w:val="00D02CB0"/>
    <w:rsid w:val="00D04781"/>
    <w:rsid w:val="00D123D4"/>
    <w:rsid w:val="00D128F0"/>
    <w:rsid w:val="00D14722"/>
    <w:rsid w:val="00D1479C"/>
    <w:rsid w:val="00D17916"/>
    <w:rsid w:val="00D21022"/>
    <w:rsid w:val="00D23C0A"/>
    <w:rsid w:val="00D305E9"/>
    <w:rsid w:val="00D3170B"/>
    <w:rsid w:val="00D32892"/>
    <w:rsid w:val="00D412AC"/>
    <w:rsid w:val="00D41FE1"/>
    <w:rsid w:val="00D43A67"/>
    <w:rsid w:val="00D44F12"/>
    <w:rsid w:val="00D501F7"/>
    <w:rsid w:val="00D54D61"/>
    <w:rsid w:val="00D5644B"/>
    <w:rsid w:val="00D57B9F"/>
    <w:rsid w:val="00D6103C"/>
    <w:rsid w:val="00D61F46"/>
    <w:rsid w:val="00D7142A"/>
    <w:rsid w:val="00D71E6A"/>
    <w:rsid w:val="00D73C6A"/>
    <w:rsid w:val="00D81034"/>
    <w:rsid w:val="00D8682B"/>
    <w:rsid w:val="00D9028A"/>
    <w:rsid w:val="00D95062"/>
    <w:rsid w:val="00D950EF"/>
    <w:rsid w:val="00DA2A80"/>
    <w:rsid w:val="00DA2ADE"/>
    <w:rsid w:val="00DA3468"/>
    <w:rsid w:val="00DA3E5F"/>
    <w:rsid w:val="00DA4F78"/>
    <w:rsid w:val="00DA6F60"/>
    <w:rsid w:val="00DA7195"/>
    <w:rsid w:val="00DA79F4"/>
    <w:rsid w:val="00DC0B66"/>
    <w:rsid w:val="00DC3732"/>
    <w:rsid w:val="00DC3E6A"/>
    <w:rsid w:val="00DC4713"/>
    <w:rsid w:val="00DD091D"/>
    <w:rsid w:val="00DD0F37"/>
    <w:rsid w:val="00DD4916"/>
    <w:rsid w:val="00DD59A9"/>
    <w:rsid w:val="00DD7CC2"/>
    <w:rsid w:val="00DE17C9"/>
    <w:rsid w:val="00DE2DB0"/>
    <w:rsid w:val="00DE793C"/>
    <w:rsid w:val="00DF0A3A"/>
    <w:rsid w:val="00DF31F4"/>
    <w:rsid w:val="00DF3601"/>
    <w:rsid w:val="00DF75D9"/>
    <w:rsid w:val="00DF76D6"/>
    <w:rsid w:val="00DF7794"/>
    <w:rsid w:val="00E00A70"/>
    <w:rsid w:val="00E012B9"/>
    <w:rsid w:val="00E02DE2"/>
    <w:rsid w:val="00E0349F"/>
    <w:rsid w:val="00E03BC9"/>
    <w:rsid w:val="00E049AC"/>
    <w:rsid w:val="00E04E00"/>
    <w:rsid w:val="00E07ACF"/>
    <w:rsid w:val="00E115F3"/>
    <w:rsid w:val="00E1284E"/>
    <w:rsid w:val="00E144D2"/>
    <w:rsid w:val="00E1679C"/>
    <w:rsid w:val="00E178BB"/>
    <w:rsid w:val="00E246CB"/>
    <w:rsid w:val="00E30537"/>
    <w:rsid w:val="00E326D1"/>
    <w:rsid w:val="00E34736"/>
    <w:rsid w:val="00E3741B"/>
    <w:rsid w:val="00E404AD"/>
    <w:rsid w:val="00E43741"/>
    <w:rsid w:val="00E43891"/>
    <w:rsid w:val="00E449D1"/>
    <w:rsid w:val="00E457F1"/>
    <w:rsid w:val="00E46041"/>
    <w:rsid w:val="00E46398"/>
    <w:rsid w:val="00E565D9"/>
    <w:rsid w:val="00E600EE"/>
    <w:rsid w:val="00E6287A"/>
    <w:rsid w:val="00E6419C"/>
    <w:rsid w:val="00E651CF"/>
    <w:rsid w:val="00E65922"/>
    <w:rsid w:val="00E66FA7"/>
    <w:rsid w:val="00E67055"/>
    <w:rsid w:val="00E673CB"/>
    <w:rsid w:val="00E70E7E"/>
    <w:rsid w:val="00E75EF7"/>
    <w:rsid w:val="00E81722"/>
    <w:rsid w:val="00E8585D"/>
    <w:rsid w:val="00E935F0"/>
    <w:rsid w:val="00E94B01"/>
    <w:rsid w:val="00E9EC03"/>
    <w:rsid w:val="00EA62F8"/>
    <w:rsid w:val="00EA64AF"/>
    <w:rsid w:val="00EB3FBD"/>
    <w:rsid w:val="00EC3448"/>
    <w:rsid w:val="00ED0AC9"/>
    <w:rsid w:val="00ED0E18"/>
    <w:rsid w:val="00ED26CB"/>
    <w:rsid w:val="00ED7985"/>
    <w:rsid w:val="00EE1CC4"/>
    <w:rsid w:val="00EE3C8B"/>
    <w:rsid w:val="00EE5CB4"/>
    <w:rsid w:val="00EE776F"/>
    <w:rsid w:val="00EF0900"/>
    <w:rsid w:val="00EF7AE4"/>
    <w:rsid w:val="00F012E1"/>
    <w:rsid w:val="00F037BF"/>
    <w:rsid w:val="00F03C1B"/>
    <w:rsid w:val="00F11585"/>
    <w:rsid w:val="00F123EE"/>
    <w:rsid w:val="00F1317B"/>
    <w:rsid w:val="00F219CA"/>
    <w:rsid w:val="00F2273C"/>
    <w:rsid w:val="00F2343E"/>
    <w:rsid w:val="00F23563"/>
    <w:rsid w:val="00F2360F"/>
    <w:rsid w:val="00F25017"/>
    <w:rsid w:val="00F273DB"/>
    <w:rsid w:val="00F31F6E"/>
    <w:rsid w:val="00F360B6"/>
    <w:rsid w:val="00F3711B"/>
    <w:rsid w:val="00F37802"/>
    <w:rsid w:val="00F37D9F"/>
    <w:rsid w:val="00F43125"/>
    <w:rsid w:val="00F4497A"/>
    <w:rsid w:val="00F450A9"/>
    <w:rsid w:val="00F47644"/>
    <w:rsid w:val="00F5388F"/>
    <w:rsid w:val="00F5473C"/>
    <w:rsid w:val="00F5669D"/>
    <w:rsid w:val="00F56EB5"/>
    <w:rsid w:val="00F5782A"/>
    <w:rsid w:val="00F60153"/>
    <w:rsid w:val="00F62204"/>
    <w:rsid w:val="00F643E8"/>
    <w:rsid w:val="00F664BA"/>
    <w:rsid w:val="00F7329B"/>
    <w:rsid w:val="00F7426B"/>
    <w:rsid w:val="00F74C44"/>
    <w:rsid w:val="00F75494"/>
    <w:rsid w:val="00F94A9C"/>
    <w:rsid w:val="00F97B89"/>
    <w:rsid w:val="00FA1845"/>
    <w:rsid w:val="00FA1CA1"/>
    <w:rsid w:val="00FA25C0"/>
    <w:rsid w:val="00FB2F3F"/>
    <w:rsid w:val="00FB3279"/>
    <w:rsid w:val="00FB533B"/>
    <w:rsid w:val="00FB5F0D"/>
    <w:rsid w:val="00FB6F74"/>
    <w:rsid w:val="00FB7BD4"/>
    <w:rsid w:val="00FB7C03"/>
    <w:rsid w:val="00FC3082"/>
    <w:rsid w:val="00FC7E9C"/>
    <w:rsid w:val="00FD4661"/>
    <w:rsid w:val="00FD6814"/>
    <w:rsid w:val="00FD7739"/>
    <w:rsid w:val="00FE3A0D"/>
    <w:rsid w:val="00FF0704"/>
    <w:rsid w:val="00FF34D9"/>
    <w:rsid w:val="00FF64F7"/>
    <w:rsid w:val="0176BFB9"/>
    <w:rsid w:val="01854A0A"/>
    <w:rsid w:val="02CD9604"/>
    <w:rsid w:val="0305D6BF"/>
    <w:rsid w:val="0340B100"/>
    <w:rsid w:val="03AB29B2"/>
    <w:rsid w:val="03F5346F"/>
    <w:rsid w:val="04077F76"/>
    <w:rsid w:val="041B7D1F"/>
    <w:rsid w:val="044D5AE4"/>
    <w:rsid w:val="0454C9B5"/>
    <w:rsid w:val="045CB087"/>
    <w:rsid w:val="04E5D797"/>
    <w:rsid w:val="0592B00A"/>
    <w:rsid w:val="06A80B42"/>
    <w:rsid w:val="06D4F986"/>
    <w:rsid w:val="077D0FF3"/>
    <w:rsid w:val="077F7370"/>
    <w:rsid w:val="08392B67"/>
    <w:rsid w:val="086CBC0E"/>
    <w:rsid w:val="08997E4E"/>
    <w:rsid w:val="0920999F"/>
    <w:rsid w:val="092F0442"/>
    <w:rsid w:val="09A14FCE"/>
    <w:rsid w:val="09A5C955"/>
    <w:rsid w:val="0A7D5844"/>
    <w:rsid w:val="0A7D7EA8"/>
    <w:rsid w:val="0B506ADB"/>
    <w:rsid w:val="0B9686A4"/>
    <w:rsid w:val="0BE2455A"/>
    <w:rsid w:val="0BFE092D"/>
    <w:rsid w:val="0C0109BE"/>
    <w:rsid w:val="0C3527AE"/>
    <w:rsid w:val="0C9BFB4C"/>
    <w:rsid w:val="0D5BE045"/>
    <w:rsid w:val="0D9EA1A9"/>
    <w:rsid w:val="0E02CF3B"/>
    <w:rsid w:val="0E6B60E6"/>
    <w:rsid w:val="0E794DB6"/>
    <w:rsid w:val="0F197166"/>
    <w:rsid w:val="107A9568"/>
    <w:rsid w:val="108B4E2B"/>
    <w:rsid w:val="1175E0ED"/>
    <w:rsid w:val="11BA1E3B"/>
    <w:rsid w:val="13058449"/>
    <w:rsid w:val="130F8CB6"/>
    <w:rsid w:val="141B8611"/>
    <w:rsid w:val="14C5E7D9"/>
    <w:rsid w:val="15EBBF85"/>
    <w:rsid w:val="1662ECA4"/>
    <w:rsid w:val="17394284"/>
    <w:rsid w:val="18094BD7"/>
    <w:rsid w:val="184C752B"/>
    <w:rsid w:val="18706D9E"/>
    <w:rsid w:val="18DA980C"/>
    <w:rsid w:val="1971F84D"/>
    <w:rsid w:val="197FEBF6"/>
    <w:rsid w:val="19954031"/>
    <w:rsid w:val="19DAC4AA"/>
    <w:rsid w:val="19E59841"/>
    <w:rsid w:val="1A1627C2"/>
    <w:rsid w:val="1CCA08F3"/>
    <w:rsid w:val="1CCFC342"/>
    <w:rsid w:val="1E38E4BA"/>
    <w:rsid w:val="1E5F9F90"/>
    <w:rsid w:val="1E9EE50B"/>
    <w:rsid w:val="1F1C8D84"/>
    <w:rsid w:val="1F22917D"/>
    <w:rsid w:val="2069D352"/>
    <w:rsid w:val="206ACB33"/>
    <w:rsid w:val="20CF8727"/>
    <w:rsid w:val="2241C9A8"/>
    <w:rsid w:val="22534638"/>
    <w:rsid w:val="23615584"/>
    <w:rsid w:val="23F82348"/>
    <w:rsid w:val="240A4ED5"/>
    <w:rsid w:val="241A3C7A"/>
    <w:rsid w:val="2444D7BB"/>
    <w:rsid w:val="24E80588"/>
    <w:rsid w:val="24FFE068"/>
    <w:rsid w:val="2621BF8D"/>
    <w:rsid w:val="26A9B4EE"/>
    <w:rsid w:val="2747E090"/>
    <w:rsid w:val="27F051C8"/>
    <w:rsid w:val="27FD1561"/>
    <w:rsid w:val="2822AABC"/>
    <w:rsid w:val="2836F519"/>
    <w:rsid w:val="28382926"/>
    <w:rsid w:val="2A1B7398"/>
    <w:rsid w:val="2AA4FC40"/>
    <w:rsid w:val="2AFD5C3B"/>
    <w:rsid w:val="2C3E20D8"/>
    <w:rsid w:val="2D17E788"/>
    <w:rsid w:val="2D7D3109"/>
    <w:rsid w:val="2DF093A3"/>
    <w:rsid w:val="2E655C4B"/>
    <w:rsid w:val="2E9B1DF6"/>
    <w:rsid w:val="2EF018CF"/>
    <w:rsid w:val="2F307E27"/>
    <w:rsid w:val="2FE7EDAC"/>
    <w:rsid w:val="30D31DB4"/>
    <w:rsid w:val="32B9E4A9"/>
    <w:rsid w:val="33F8952E"/>
    <w:rsid w:val="348DB39C"/>
    <w:rsid w:val="34C390C8"/>
    <w:rsid w:val="353D37C5"/>
    <w:rsid w:val="359402BA"/>
    <w:rsid w:val="35AFD359"/>
    <w:rsid w:val="3628EE6D"/>
    <w:rsid w:val="36784C98"/>
    <w:rsid w:val="378C1479"/>
    <w:rsid w:val="37D8B051"/>
    <w:rsid w:val="3850D588"/>
    <w:rsid w:val="38851AFC"/>
    <w:rsid w:val="38A58814"/>
    <w:rsid w:val="38CA177C"/>
    <w:rsid w:val="39B15198"/>
    <w:rsid w:val="39BBE53C"/>
    <w:rsid w:val="3A7A2439"/>
    <w:rsid w:val="3C5CE4DB"/>
    <w:rsid w:val="3C75D6C8"/>
    <w:rsid w:val="3CF24034"/>
    <w:rsid w:val="3D19B45D"/>
    <w:rsid w:val="3F2C8DF3"/>
    <w:rsid w:val="3F3914F3"/>
    <w:rsid w:val="3F6B8592"/>
    <w:rsid w:val="3F9A1392"/>
    <w:rsid w:val="3FC5F23B"/>
    <w:rsid w:val="402D2E57"/>
    <w:rsid w:val="412E8E64"/>
    <w:rsid w:val="41517CB0"/>
    <w:rsid w:val="41B36922"/>
    <w:rsid w:val="4267054B"/>
    <w:rsid w:val="42799F7A"/>
    <w:rsid w:val="42FD719D"/>
    <w:rsid w:val="432893D9"/>
    <w:rsid w:val="439E413F"/>
    <w:rsid w:val="45DCFD9E"/>
    <w:rsid w:val="45E90DC1"/>
    <w:rsid w:val="46D87F11"/>
    <w:rsid w:val="46F72249"/>
    <w:rsid w:val="471680C6"/>
    <w:rsid w:val="4750E0A9"/>
    <w:rsid w:val="484017C5"/>
    <w:rsid w:val="487D7E14"/>
    <w:rsid w:val="48B4523F"/>
    <w:rsid w:val="4984308F"/>
    <w:rsid w:val="4998E9D5"/>
    <w:rsid w:val="49B1AC2A"/>
    <w:rsid w:val="49FA4A10"/>
    <w:rsid w:val="4A894BF6"/>
    <w:rsid w:val="4B1E95A8"/>
    <w:rsid w:val="4BBF56C9"/>
    <w:rsid w:val="4BD4817E"/>
    <w:rsid w:val="4BEFDEF7"/>
    <w:rsid w:val="4C326731"/>
    <w:rsid w:val="4C3F1D4E"/>
    <w:rsid w:val="4D30226B"/>
    <w:rsid w:val="4E3E5A27"/>
    <w:rsid w:val="4E8C2970"/>
    <w:rsid w:val="4FEAD73F"/>
    <w:rsid w:val="4FF87744"/>
    <w:rsid w:val="50020C2C"/>
    <w:rsid w:val="508A80CB"/>
    <w:rsid w:val="50AC8938"/>
    <w:rsid w:val="50AFB737"/>
    <w:rsid w:val="50F22781"/>
    <w:rsid w:val="51D4B0CF"/>
    <w:rsid w:val="51DA6A6F"/>
    <w:rsid w:val="5206877E"/>
    <w:rsid w:val="5237F993"/>
    <w:rsid w:val="53805452"/>
    <w:rsid w:val="53CA1ADA"/>
    <w:rsid w:val="53CE145F"/>
    <w:rsid w:val="53DE840F"/>
    <w:rsid w:val="5573C0D3"/>
    <w:rsid w:val="55AC63FC"/>
    <w:rsid w:val="55BE4EC4"/>
    <w:rsid w:val="5607C814"/>
    <w:rsid w:val="584A6859"/>
    <w:rsid w:val="58D21DE3"/>
    <w:rsid w:val="596749C1"/>
    <w:rsid w:val="5A3A7B7F"/>
    <w:rsid w:val="5AE6992B"/>
    <w:rsid w:val="5B3C0BDA"/>
    <w:rsid w:val="5BD712B5"/>
    <w:rsid w:val="5C6AA437"/>
    <w:rsid w:val="5D060515"/>
    <w:rsid w:val="5D24EB93"/>
    <w:rsid w:val="5DF9D676"/>
    <w:rsid w:val="5E04B392"/>
    <w:rsid w:val="5E51EF16"/>
    <w:rsid w:val="5E7D3759"/>
    <w:rsid w:val="5FD99C07"/>
    <w:rsid w:val="60D930FF"/>
    <w:rsid w:val="615C9425"/>
    <w:rsid w:val="6165D613"/>
    <w:rsid w:val="618F3631"/>
    <w:rsid w:val="61942692"/>
    <w:rsid w:val="61AAC615"/>
    <w:rsid w:val="626D36E9"/>
    <w:rsid w:val="62C81EC1"/>
    <w:rsid w:val="6304733F"/>
    <w:rsid w:val="632D56F5"/>
    <w:rsid w:val="634E9509"/>
    <w:rsid w:val="64117C2A"/>
    <w:rsid w:val="647EA2F8"/>
    <w:rsid w:val="6516563A"/>
    <w:rsid w:val="6670D0CA"/>
    <w:rsid w:val="67CCEF77"/>
    <w:rsid w:val="68C0D967"/>
    <w:rsid w:val="68E4D9B6"/>
    <w:rsid w:val="69081B0F"/>
    <w:rsid w:val="691209F7"/>
    <w:rsid w:val="69A25762"/>
    <w:rsid w:val="69C52EB6"/>
    <w:rsid w:val="69D5EC61"/>
    <w:rsid w:val="69EACAD2"/>
    <w:rsid w:val="6A608627"/>
    <w:rsid w:val="6A630ADA"/>
    <w:rsid w:val="6AE84229"/>
    <w:rsid w:val="6C13E4ED"/>
    <w:rsid w:val="6C250FB9"/>
    <w:rsid w:val="6CF4E295"/>
    <w:rsid w:val="6D21EB40"/>
    <w:rsid w:val="6D3EC26F"/>
    <w:rsid w:val="6D475888"/>
    <w:rsid w:val="6D5C1B4D"/>
    <w:rsid w:val="6DED5707"/>
    <w:rsid w:val="6E188FC8"/>
    <w:rsid w:val="6E1A2E33"/>
    <w:rsid w:val="70179218"/>
    <w:rsid w:val="703AE68A"/>
    <w:rsid w:val="70C89CF2"/>
    <w:rsid w:val="7190E0AF"/>
    <w:rsid w:val="71DCBB54"/>
    <w:rsid w:val="720C2642"/>
    <w:rsid w:val="724C6749"/>
    <w:rsid w:val="72AE0687"/>
    <w:rsid w:val="72B16E04"/>
    <w:rsid w:val="72B9B847"/>
    <w:rsid w:val="7377CC19"/>
    <w:rsid w:val="7491DC98"/>
    <w:rsid w:val="74CE2F99"/>
    <w:rsid w:val="74E1B445"/>
    <w:rsid w:val="74EEA9BA"/>
    <w:rsid w:val="75E952CD"/>
    <w:rsid w:val="75FA919E"/>
    <w:rsid w:val="76499163"/>
    <w:rsid w:val="7655BC09"/>
    <w:rsid w:val="769EA921"/>
    <w:rsid w:val="76BBE684"/>
    <w:rsid w:val="76DC6867"/>
    <w:rsid w:val="76F8DA3A"/>
    <w:rsid w:val="77477008"/>
    <w:rsid w:val="7799A660"/>
    <w:rsid w:val="785801D3"/>
    <w:rsid w:val="786A85B6"/>
    <w:rsid w:val="79333140"/>
    <w:rsid w:val="79811D13"/>
    <w:rsid w:val="79AA8B98"/>
    <w:rsid w:val="79C46D67"/>
    <w:rsid w:val="7A97C4C6"/>
    <w:rsid w:val="7AF9384B"/>
    <w:rsid w:val="7B0F862E"/>
    <w:rsid w:val="7B7D8495"/>
    <w:rsid w:val="7BB7FC45"/>
    <w:rsid w:val="7BEE2455"/>
    <w:rsid w:val="7C190061"/>
    <w:rsid w:val="7CFDBA0B"/>
    <w:rsid w:val="7D287995"/>
    <w:rsid w:val="7D3F5F76"/>
    <w:rsid w:val="7D4F2240"/>
    <w:rsid w:val="7D856B88"/>
    <w:rsid w:val="7E07626F"/>
    <w:rsid w:val="7E7BC814"/>
    <w:rsid w:val="7EB59043"/>
    <w:rsid w:val="7F7C2044"/>
    <w:rsid w:val="7F8EC7FF"/>
    <w:rsid w:val="7F99713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D80A1"/>
  <w15:docId w15:val="{FB5A54CD-BCB1-4CDA-A522-0C2AD5D3C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6FA"/>
    <w:rPr>
      <w:rFonts w:ascii="Avenir" w:hAnsi="Avenir"/>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2C3464"/>
    <w:pPr>
      <w:ind w:left="720"/>
      <w:contextualSpacing/>
    </w:pPr>
  </w:style>
  <w:style w:type="table" w:styleId="TableGrid">
    <w:name w:val="Table Grid"/>
    <w:basedOn w:val="TableNormal"/>
    <w:uiPriority w:val="39"/>
    <w:rsid w:val="00C434F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C4371"/>
    <w:pPr>
      <w:tabs>
        <w:tab w:val="center" w:pos="4513"/>
        <w:tab w:val="right" w:pos="9026"/>
      </w:tabs>
      <w:spacing w:line="240" w:lineRule="auto"/>
    </w:pPr>
  </w:style>
  <w:style w:type="character" w:customStyle="1" w:styleId="HeaderChar">
    <w:name w:val="Header Char"/>
    <w:basedOn w:val="DefaultParagraphFont"/>
    <w:link w:val="Header"/>
    <w:uiPriority w:val="99"/>
    <w:rsid w:val="000C4371"/>
    <w:rPr>
      <w:rFonts w:ascii="Avenir" w:hAnsi="Avenir"/>
    </w:rPr>
  </w:style>
  <w:style w:type="paragraph" w:styleId="Footer">
    <w:name w:val="footer"/>
    <w:basedOn w:val="Normal"/>
    <w:link w:val="FooterChar"/>
    <w:uiPriority w:val="99"/>
    <w:unhideWhenUsed/>
    <w:rsid w:val="000C4371"/>
    <w:pPr>
      <w:tabs>
        <w:tab w:val="center" w:pos="4513"/>
        <w:tab w:val="right" w:pos="9026"/>
      </w:tabs>
      <w:spacing w:line="240" w:lineRule="auto"/>
    </w:pPr>
  </w:style>
  <w:style w:type="character" w:customStyle="1" w:styleId="FooterChar">
    <w:name w:val="Footer Char"/>
    <w:basedOn w:val="DefaultParagraphFont"/>
    <w:link w:val="Footer"/>
    <w:uiPriority w:val="99"/>
    <w:rsid w:val="000C4371"/>
    <w:rPr>
      <w:rFonts w:ascii="Avenir" w:hAnsi="Avenir"/>
    </w:rPr>
  </w:style>
  <w:style w:type="character" w:styleId="Hyperlink">
    <w:name w:val="Hyperlink"/>
    <w:basedOn w:val="DefaultParagraphFont"/>
    <w:uiPriority w:val="99"/>
    <w:unhideWhenUsed/>
    <w:rsid w:val="00C62AAE"/>
    <w:rPr>
      <w:color w:val="0000FF" w:themeColor="hyperlink"/>
      <w:u w:val="single"/>
    </w:rPr>
  </w:style>
  <w:style w:type="character" w:styleId="UnresolvedMention">
    <w:name w:val="Unresolved Mention"/>
    <w:basedOn w:val="DefaultParagraphFont"/>
    <w:uiPriority w:val="99"/>
    <w:semiHidden/>
    <w:unhideWhenUsed/>
    <w:rsid w:val="00C62AAE"/>
    <w:rPr>
      <w:color w:val="605E5C"/>
      <w:shd w:val="clear" w:color="auto" w:fill="E1DFDD"/>
    </w:rPr>
  </w:style>
  <w:style w:type="character" w:styleId="CommentReference">
    <w:name w:val="annotation reference"/>
    <w:basedOn w:val="DefaultParagraphFont"/>
    <w:uiPriority w:val="99"/>
    <w:semiHidden/>
    <w:unhideWhenUsed/>
    <w:rsid w:val="009D2424"/>
    <w:rPr>
      <w:sz w:val="16"/>
      <w:szCs w:val="16"/>
    </w:rPr>
  </w:style>
  <w:style w:type="paragraph" w:styleId="CommentText">
    <w:name w:val="annotation text"/>
    <w:basedOn w:val="Normal"/>
    <w:link w:val="CommentTextChar"/>
    <w:uiPriority w:val="99"/>
    <w:unhideWhenUsed/>
    <w:rsid w:val="009D2424"/>
    <w:pPr>
      <w:spacing w:line="240" w:lineRule="auto"/>
    </w:pPr>
    <w:rPr>
      <w:sz w:val="20"/>
      <w:szCs w:val="20"/>
    </w:rPr>
  </w:style>
  <w:style w:type="character" w:customStyle="1" w:styleId="CommentTextChar">
    <w:name w:val="Comment Text Char"/>
    <w:basedOn w:val="DefaultParagraphFont"/>
    <w:link w:val="CommentText"/>
    <w:uiPriority w:val="99"/>
    <w:rsid w:val="009D2424"/>
    <w:rPr>
      <w:rFonts w:ascii="Avenir" w:hAnsi="Avenir"/>
      <w:sz w:val="20"/>
      <w:szCs w:val="20"/>
    </w:rPr>
  </w:style>
  <w:style w:type="paragraph" w:styleId="CommentSubject">
    <w:name w:val="annotation subject"/>
    <w:basedOn w:val="CommentText"/>
    <w:next w:val="CommentText"/>
    <w:link w:val="CommentSubjectChar"/>
    <w:uiPriority w:val="99"/>
    <w:semiHidden/>
    <w:unhideWhenUsed/>
    <w:rsid w:val="009D2424"/>
    <w:rPr>
      <w:b/>
      <w:bCs/>
    </w:rPr>
  </w:style>
  <w:style w:type="character" w:customStyle="1" w:styleId="CommentSubjectChar">
    <w:name w:val="Comment Subject Char"/>
    <w:basedOn w:val="CommentTextChar"/>
    <w:link w:val="CommentSubject"/>
    <w:uiPriority w:val="99"/>
    <w:semiHidden/>
    <w:rsid w:val="009D2424"/>
    <w:rPr>
      <w:rFonts w:ascii="Avenir" w:hAnsi="Avenir"/>
      <w:b/>
      <w:bCs/>
      <w:sz w:val="20"/>
      <w:szCs w:val="20"/>
    </w:rPr>
  </w:style>
  <w:style w:type="character" w:styleId="Mention">
    <w:name w:val="Mention"/>
    <w:basedOn w:val="DefaultParagraphFont"/>
    <w:uiPriority w:val="99"/>
    <w:unhideWhenUsed/>
    <w:rsid w:val="009D2424"/>
    <w:rPr>
      <w:color w:val="2B579A"/>
      <w:shd w:val="clear" w:color="auto" w:fill="E1DFDD"/>
    </w:rPr>
  </w:style>
  <w:style w:type="character" w:styleId="FollowedHyperlink">
    <w:name w:val="FollowedHyperlink"/>
    <w:basedOn w:val="DefaultParagraphFont"/>
    <w:uiPriority w:val="99"/>
    <w:semiHidden/>
    <w:unhideWhenUsed/>
    <w:rsid w:val="00FE3A0D"/>
    <w:rPr>
      <w:color w:val="800080" w:themeColor="followedHyperlink"/>
      <w:u w:val="single"/>
    </w:rPr>
  </w:style>
  <w:style w:type="paragraph" w:styleId="NormalWeb">
    <w:name w:val="Normal (Web)"/>
    <w:basedOn w:val="Normal"/>
    <w:uiPriority w:val="99"/>
    <w:unhideWhenUsed/>
    <w:rsid w:val="00FE3A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910E7"/>
  </w:style>
  <w:style w:type="character" w:customStyle="1" w:styleId="eop">
    <w:name w:val="eop"/>
    <w:basedOn w:val="DefaultParagraphFont"/>
    <w:rsid w:val="00A910E7"/>
  </w:style>
  <w:style w:type="paragraph" w:customStyle="1" w:styleId="p1">
    <w:name w:val="p1"/>
    <w:basedOn w:val="Normal"/>
    <w:rsid w:val="002D5B47"/>
    <w:pPr>
      <w:spacing w:line="240" w:lineRule="auto"/>
    </w:pPr>
    <w:rPr>
      <w:rFonts w:ascii="Arial" w:eastAsia="Times New Roman" w:hAnsi="Arial"/>
      <w:color w:val="000000"/>
      <w:sz w:val="18"/>
      <w:szCs w:val="18"/>
      <w:lang w:eastAsia="en-GB"/>
    </w:rPr>
  </w:style>
  <w:style w:type="paragraph" w:customStyle="1" w:styleId="paragraph">
    <w:name w:val="paragraph"/>
    <w:basedOn w:val="Normal"/>
    <w:rsid w:val="00723C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uperscript">
    <w:name w:val="superscript"/>
    <w:basedOn w:val="DefaultParagraphFont"/>
    <w:rsid w:val="00137A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45737">
      <w:bodyDiv w:val="1"/>
      <w:marLeft w:val="0"/>
      <w:marRight w:val="0"/>
      <w:marTop w:val="0"/>
      <w:marBottom w:val="0"/>
      <w:divBdr>
        <w:top w:val="none" w:sz="0" w:space="0" w:color="auto"/>
        <w:left w:val="none" w:sz="0" w:space="0" w:color="auto"/>
        <w:bottom w:val="none" w:sz="0" w:space="0" w:color="auto"/>
        <w:right w:val="none" w:sz="0" w:space="0" w:color="auto"/>
      </w:divBdr>
    </w:div>
    <w:div w:id="133185080">
      <w:bodyDiv w:val="1"/>
      <w:marLeft w:val="0"/>
      <w:marRight w:val="0"/>
      <w:marTop w:val="0"/>
      <w:marBottom w:val="0"/>
      <w:divBdr>
        <w:top w:val="none" w:sz="0" w:space="0" w:color="auto"/>
        <w:left w:val="none" w:sz="0" w:space="0" w:color="auto"/>
        <w:bottom w:val="none" w:sz="0" w:space="0" w:color="auto"/>
        <w:right w:val="none" w:sz="0" w:space="0" w:color="auto"/>
      </w:divBdr>
    </w:div>
    <w:div w:id="441608611">
      <w:bodyDiv w:val="1"/>
      <w:marLeft w:val="0"/>
      <w:marRight w:val="0"/>
      <w:marTop w:val="0"/>
      <w:marBottom w:val="0"/>
      <w:divBdr>
        <w:top w:val="none" w:sz="0" w:space="0" w:color="auto"/>
        <w:left w:val="none" w:sz="0" w:space="0" w:color="auto"/>
        <w:bottom w:val="none" w:sz="0" w:space="0" w:color="auto"/>
        <w:right w:val="none" w:sz="0" w:space="0" w:color="auto"/>
      </w:divBdr>
    </w:div>
    <w:div w:id="554894963">
      <w:bodyDiv w:val="1"/>
      <w:marLeft w:val="0"/>
      <w:marRight w:val="0"/>
      <w:marTop w:val="0"/>
      <w:marBottom w:val="0"/>
      <w:divBdr>
        <w:top w:val="none" w:sz="0" w:space="0" w:color="auto"/>
        <w:left w:val="none" w:sz="0" w:space="0" w:color="auto"/>
        <w:bottom w:val="none" w:sz="0" w:space="0" w:color="auto"/>
        <w:right w:val="none" w:sz="0" w:space="0" w:color="auto"/>
      </w:divBdr>
    </w:div>
    <w:div w:id="692807281">
      <w:bodyDiv w:val="1"/>
      <w:marLeft w:val="0"/>
      <w:marRight w:val="0"/>
      <w:marTop w:val="0"/>
      <w:marBottom w:val="0"/>
      <w:divBdr>
        <w:top w:val="none" w:sz="0" w:space="0" w:color="auto"/>
        <w:left w:val="none" w:sz="0" w:space="0" w:color="auto"/>
        <w:bottom w:val="none" w:sz="0" w:space="0" w:color="auto"/>
        <w:right w:val="none" w:sz="0" w:space="0" w:color="auto"/>
      </w:divBdr>
    </w:div>
    <w:div w:id="1021978056">
      <w:bodyDiv w:val="1"/>
      <w:marLeft w:val="0"/>
      <w:marRight w:val="0"/>
      <w:marTop w:val="0"/>
      <w:marBottom w:val="0"/>
      <w:divBdr>
        <w:top w:val="none" w:sz="0" w:space="0" w:color="auto"/>
        <w:left w:val="none" w:sz="0" w:space="0" w:color="auto"/>
        <w:bottom w:val="none" w:sz="0" w:space="0" w:color="auto"/>
        <w:right w:val="none" w:sz="0" w:space="0" w:color="auto"/>
      </w:divBdr>
    </w:div>
    <w:div w:id="1084649334">
      <w:bodyDiv w:val="1"/>
      <w:marLeft w:val="0"/>
      <w:marRight w:val="0"/>
      <w:marTop w:val="0"/>
      <w:marBottom w:val="0"/>
      <w:divBdr>
        <w:top w:val="none" w:sz="0" w:space="0" w:color="auto"/>
        <w:left w:val="none" w:sz="0" w:space="0" w:color="auto"/>
        <w:bottom w:val="none" w:sz="0" w:space="0" w:color="auto"/>
        <w:right w:val="none" w:sz="0" w:space="0" w:color="auto"/>
      </w:divBdr>
    </w:div>
    <w:div w:id="1119453041">
      <w:bodyDiv w:val="1"/>
      <w:marLeft w:val="0"/>
      <w:marRight w:val="0"/>
      <w:marTop w:val="0"/>
      <w:marBottom w:val="0"/>
      <w:divBdr>
        <w:top w:val="none" w:sz="0" w:space="0" w:color="auto"/>
        <w:left w:val="none" w:sz="0" w:space="0" w:color="auto"/>
        <w:bottom w:val="none" w:sz="0" w:space="0" w:color="auto"/>
        <w:right w:val="none" w:sz="0" w:space="0" w:color="auto"/>
      </w:divBdr>
    </w:div>
    <w:div w:id="1275986457">
      <w:bodyDiv w:val="1"/>
      <w:marLeft w:val="0"/>
      <w:marRight w:val="0"/>
      <w:marTop w:val="0"/>
      <w:marBottom w:val="0"/>
      <w:divBdr>
        <w:top w:val="none" w:sz="0" w:space="0" w:color="auto"/>
        <w:left w:val="none" w:sz="0" w:space="0" w:color="auto"/>
        <w:bottom w:val="none" w:sz="0" w:space="0" w:color="auto"/>
        <w:right w:val="none" w:sz="0" w:space="0" w:color="auto"/>
      </w:divBdr>
    </w:div>
    <w:div w:id="1310095618">
      <w:bodyDiv w:val="1"/>
      <w:marLeft w:val="0"/>
      <w:marRight w:val="0"/>
      <w:marTop w:val="0"/>
      <w:marBottom w:val="0"/>
      <w:divBdr>
        <w:top w:val="none" w:sz="0" w:space="0" w:color="auto"/>
        <w:left w:val="none" w:sz="0" w:space="0" w:color="auto"/>
        <w:bottom w:val="none" w:sz="0" w:space="0" w:color="auto"/>
        <w:right w:val="none" w:sz="0" w:space="0" w:color="auto"/>
      </w:divBdr>
      <w:divsChild>
        <w:div w:id="827936543">
          <w:marLeft w:val="0"/>
          <w:marRight w:val="0"/>
          <w:marTop w:val="0"/>
          <w:marBottom w:val="240"/>
          <w:divBdr>
            <w:top w:val="none" w:sz="0" w:space="0" w:color="auto"/>
            <w:left w:val="none" w:sz="0" w:space="0" w:color="auto"/>
            <w:bottom w:val="none" w:sz="0" w:space="0" w:color="auto"/>
            <w:right w:val="none" w:sz="0" w:space="0" w:color="auto"/>
          </w:divBdr>
        </w:div>
        <w:div w:id="1850369102">
          <w:marLeft w:val="0"/>
          <w:marRight w:val="0"/>
          <w:marTop w:val="0"/>
          <w:marBottom w:val="240"/>
          <w:divBdr>
            <w:top w:val="none" w:sz="0" w:space="0" w:color="auto"/>
            <w:left w:val="none" w:sz="0" w:space="0" w:color="auto"/>
            <w:bottom w:val="none" w:sz="0" w:space="0" w:color="auto"/>
            <w:right w:val="none" w:sz="0" w:space="0" w:color="auto"/>
          </w:divBdr>
        </w:div>
        <w:div w:id="704603839">
          <w:marLeft w:val="0"/>
          <w:marRight w:val="0"/>
          <w:marTop w:val="0"/>
          <w:marBottom w:val="240"/>
          <w:divBdr>
            <w:top w:val="none" w:sz="0" w:space="0" w:color="auto"/>
            <w:left w:val="none" w:sz="0" w:space="0" w:color="auto"/>
            <w:bottom w:val="none" w:sz="0" w:space="0" w:color="auto"/>
            <w:right w:val="none" w:sz="0" w:space="0" w:color="auto"/>
          </w:divBdr>
        </w:div>
      </w:divsChild>
    </w:div>
    <w:div w:id="1482966766">
      <w:bodyDiv w:val="1"/>
      <w:marLeft w:val="0"/>
      <w:marRight w:val="0"/>
      <w:marTop w:val="0"/>
      <w:marBottom w:val="0"/>
      <w:divBdr>
        <w:top w:val="none" w:sz="0" w:space="0" w:color="auto"/>
        <w:left w:val="none" w:sz="0" w:space="0" w:color="auto"/>
        <w:bottom w:val="none" w:sz="0" w:space="0" w:color="auto"/>
        <w:right w:val="none" w:sz="0" w:space="0" w:color="auto"/>
      </w:divBdr>
    </w:div>
    <w:div w:id="1509367485">
      <w:bodyDiv w:val="1"/>
      <w:marLeft w:val="0"/>
      <w:marRight w:val="0"/>
      <w:marTop w:val="0"/>
      <w:marBottom w:val="0"/>
      <w:divBdr>
        <w:top w:val="none" w:sz="0" w:space="0" w:color="auto"/>
        <w:left w:val="none" w:sz="0" w:space="0" w:color="auto"/>
        <w:bottom w:val="none" w:sz="0" w:space="0" w:color="auto"/>
        <w:right w:val="none" w:sz="0" w:space="0" w:color="auto"/>
      </w:divBdr>
      <w:divsChild>
        <w:div w:id="61606600">
          <w:marLeft w:val="0"/>
          <w:marRight w:val="0"/>
          <w:marTop w:val="0"/>
          <w:marBottom w:val="0"/>
          <w:divBdr>
            <w:top w:val="none" w:sz="0" w:space="0" w:color="auto"/>
            <w:left w:val="none" w:sz="0" w:space="0" w:color="auto"/>
            <w:bottom w:val="none" w:sz="0" w:space="0" w:color="auto"/>
            <w:right w:val="none" w:sz="0" w:space="0" w:color="auto"/>
          </w:divBdr>
        </w:div>
        <w:div w:id="586811788">
          <w:marLeft w:val="0"/>
          <w:marRight w:val="0"/>
          <w:marTop w:val="0"/>
          <w:marBottom w:val="0"/>
          <w:divBdr>
            <w:top w:val="none" w:sz="0" w:space="0" w:color="auto"/>
            <w:left w:val="none" w:sz="0" w:space="0" w:color="auto"/>
            <w:bottom w:val="none" w:sz="0" w:space="0" w:color="auto"/>
            <w:right w:val="none" w:sz="0" w:space="0" w:color="auto"/>
          </w:divBdr>
        </w:div>
        <w:div w:id="744886605">
          <w:marLeft w:val="0"/>
          <w:marRight w:val="0"/>
          <w:marTop w:val="0"/>
          <w:marBottom w:val="0"/>
          <w:divBdr>
            <w:top w:val="none" w:sz="0" w:space="0" w:color="auto"/>
            <w:left w:val="none" w:sz="0" w:space="0" w:color="auto"/>
            <w:bottom w:val="none" w:sz="0" w:space="0" w:color="auto"/>
            <w:right w:val="none" w:sz="0" w:space="0" w:color="auto"/>
          </w:divBdr>
        </w:div>
        <w:div w:id="833953785">
          <w:marLeft w:val="0"/>
          <w:marRight w:val="0"/>
          <w:marTop w:val="0"/>
          <w:marBottom w:val="0"/>
          <w:divBdr>
            <w:top w:val="none" w:sz="0" w:space="0" w:color="auto"/>
            <w:left w:val="none" w:sz="0" w:space="0" w:color="auto"/>
            <w:bottom w:val="none" w:sz="0" w:space="0" w:color="auto"/>
            <w:right w:val="none" w:sz="0" w:space="0" w:color="auto"/>
          </w:divBdr>
        </w:div>
        <w:div w:id="882207353">
          <w:marLeft w:val="0"/>
          <w:marRight w:val="0"/>
          <w:marTop w:val="0"/>
          <w:marBottom w:val="0"/>
          <w:divBdr>
            <w:top w:val="none" w:sz="0" w:space="0" w:color="auto"/>
            <w:left w:val="none" w:sz="0" w:space="0" w:color="auto"/>
            <w:bottom w:val="none" w:sz="0" w:space="0" w:color="auto"/>
            <w:right w:val="none" w:sz="0" w:space="0" w:color="auto"/>
          </w:divBdr>
        </w:div>
        <w:div w:id="898252424">
          <w:marLeft w:val="0"/>
          <w:marRight w:val="0"/>
          <w:marTop w:val="0"/>
          <w:marBottom w:val="0"/>
          <w:divBdr>
            <w:top w:val="none" w:sz="0" w:space="0" w:color="auto"/>
            <w:left w:val="none" w:sz="0" w:space="0" w:color="auto"/>
            <w:bottom w:val="none" w:sz="0" w:space="0" w:color="auto"/>
            <w:right w:val="none" w:sz="0" w:space="0" w:color="auto"/>
          </w:divBdr>
        </w:div>
        <w:div w:id="1288320733">
          <w:marLeft w:val="0"/>
          <w:marRight w:val="0"/>
          <w:marTop w:val="0"/>
          <w:marBottom w:val="0"/>
          <w:divBdr>
            <w:top w:val="none" w:sz="0" w:space="0" w:color="auto"/>
            <w:left w:val="none" w:sz="0" w:space="0" w:color="auto"/>
            <w:bottom w:val="none" w:sz="0" w:space="0" w:color="auto"/>
            <w:right w:val="none" w:sz="0" w:space="0" w:color="auto"/>
          </w:divBdr>
        </w:div>
        <w:div w:id="1321083018">
          <w:marLeft w:val="0"/>
          <w:marRight w:val="0"/>
          <w:marTop w:val="0"/>
          <w:marBottom w:val="0"/>
          <w:divBdr>
            <w:top w:val="none" w:sz="0" w:space="0" w:color="auto"/>
            <w:left w:val="none" w:sz="0" w:space="0" w:color="auto"/>
            <w:bottom w:val="none" w:sz="0" w:space="0" w:color="auto"/>
            <w:right w:val="none" w:sz="0" w:space="0" w:color="auto"/>
          </w:divBdr>
        </w:div>
        <w:div w:id="1341614730">
          <w:marLeft w:val="0"/>
          <w:marRight w:val="0"/>
          <w:marTop w:val="0"/>
          <w:marBottom w:val="0"/>
          <w:divBdr>
            <w:top w:val="none" w:sz="0" w:space="0" w:color="auto"/>
            <w:left w:val="none" w:sz="0" w:space="0" w:color="auto"/>
            <w:bottom w:val="none" w:sz="0" w:space="0" w:color="auto"/>
            <w:right w:val="none" w:sz="0" w:space="0" w:color="auto"/>
          </w:divBdr>
        </w:div>
        <w:div w:id="1388454829">
          <w:marLeft w:val="0"/>
          <w:marRight w:val="0"/>
          <w:marTop w:val="0"/>
          <w:marBottom w:val="0"/>
          <w:divBdr>
            <w:top w:val="none" w:sz="0" w:space="0" w:color="auto"/>
            <w:left w:val="none" w:sz="0" w:space="0" w:color="auto"/>
            <w:bottom w:val="none" w:sz="0" w:space="0" w:color="auto"/>
            <w:right w:val="none" w:sz="0" w:space="0" w:color="auto"/>
          </w:divBdr>
        </w:div>
        <w:div w:id="1471021741">
          <w:marLeft w:val="0"/>
          <w:marRight w:val="0"/>
          <w:marTop w:val="0"/>
          <w:marBottom w:val="0"/>
          <w:divBdr>
            <w:top w:val="none" w:sz="0" w:space="0" w:color="auto"/>
            <w:left w:val="none" w:sz="0" w:space="0" w:color="auto"/>
            <w:bottom w:val="none" w:sz="0" w:space="0" w:color="auto"/>
            <w:right w:val="none" w:sz="0" w:space="0" w:color="auto"/>
          </w:divBdr>
        </w:div>
        <w:div w:id="1485588616">
          <w:marLeft w:val="0"/>
          <w:marRight w:val="0"/>
          <w:marTop w:val="0"/>
          <w:marBottom w:val="0"/>
          <w:divBdr>
            <w:top w:val="none" w:sz="0" w:space="0" w:color="auto"/>
            <w:left w:val="none" w:sz="0" w:space="0" w:color="auto"/>
            <w:bottom w:val="none" w:sz="0" w:space="0" w:color="auto"/>
            <w:right w:val="none" w:sz="0" w:space="0" w:color="auto"/>
          </w:divBdr>
        </w:div>
        <w:div w:id="1501895229">
          <w:marLeft w:val="0"/>
          <w:marRight w:val="0"/>
          <w:marTop w:val="0"/>
          <w:marBottom w:val="0"/>
          <w:divBdr>
            <w:top w:val="none" w:sz="0" w:space="0" w:color="auto"/>
            <w:left w:val="none" w:sz="0" w:space="0" w:color="auto"/>
            <w:bottom w:val="none" w:sz="0" w:space="0" w:color="auto"/>
            <w:right w:val="none" w:sz="0" w:space="0" w:color="auto"/>
          </w:divBdr>
        </w:div>
        <w:div w:id="1675838408">
          <w:marLeft w:val="0"/>
          <w:marRight w:val="0"/>
          <w:marTop w:val="0"/>
          <w:marBottom w:val="0"/>
          <w:divBdr>
            <w:top w:val="none" w:sz="0" w:space="0" w:color="auto"/>
            <w:left w:val="none" w:sz="0" w:space="0" w:color="auto"/>
            <w:bottom w:val="none" w:sz="0" w:space="0" w:color="auto"/>
            <w:right w:val="none" w:sz="0" w:space="0" w:color="auto"/>
          </w:divBdr>
        </w:div>
        <w:div w:id="1708413095">
          <w:marLeft w:val="0"/>
          <w:marRight w:val="0"/>
          <w:marTop w:val="0"/>
          <w:marBottom w:val="0"/>
          <w:divBdr>
            <w:top w:val="none" w:sz="0" w:space="0" w:color="auto"/>
            <w:left w:val="none" w:sz="0" w:space="0" w:color="auto"/>
            <w:bottom w:val="none" w:sz="0" w:space="0" w:color="auto"/>
            <w:right w:val="none" w:sz="0" w:space="0" w:color="auto"/>
          </w:divBdr>
        </w:div>
      </w:divsChild>
    </w:div>
    <w:div w:id="1558079571">
      <w:bodyDiv w:val="1"/>
      <w:marLeft w:val="0"/>
      <w:marRight w:val="0"/>
      <w:marTop w:val="0"/>
      <w:marBottom w:val="0"/>
      <w:divBdr>
        <w:top w:val="none" w:sz="0" w:space="0" w:color="auto"/>
        <w:left w:val="none" w:sz="0" w:space="0" w:color="auto"/>
        <w:bottom w:val="none" w:sz="0" w:space="0" w:color="auto"/>
        <w:right w:val="none" w:sz="0" w:space="0" w:color="auto"/>
      </w:divBdr>
      <w:divsChild>
        <w:div w:id="991175682">
          <w:marLeft w:val="0"/>
          <w:marRight w:val="0"/>
          <w:marTop w:val="0"/>
          <w:marBottom w:val="240"/>
          <w:divBdr>
            <w:top w:val="none" w:sz="0" w:space="0" w:color="auto"/>
            <w:left w:val="none" w:sz="0" w:space="0" w:color="auto"/>
            <w:bottom w:val="none" w:sz="0" w:space="0" w:color="auto"/>
            <w:right w:val="none" w:sz="0" w:space="0" w:color="auto"/>
          </w:divBdr>
        </w:div>
        <w:div w:id="2117360883">
          <w:marLeft w:val="0"/>
          <w:marRight w:val="0"/>
          <w:marTop w:val="0"/>
          <w:marBottom w:val="240"/>
          <w:divBdr>
            <w:top w:val="none" w:sz="0" w:space="0" w:color="auto"/>
            <w:left w:val="none" w:sz="0" w:space="0" w:color="auto"/>
            <w:bottom w:val="none" w:sz="0" w:space="0" w:color="auto"/>
            <w:right w:val="none" w:sz="0" w:space="0" w:color="auto"/>
          </w:divBdr>
        </w:div>
        <w:div w:id="197815373">
          <w:marLeft w:val="0"/>
          <w:marRight w:val="0"/>
          <w:marTop w:val="0"/>
          <w:marBottom w:val="240"/>
          <w:divBdr>
            <w:top w:val="none" w:sz="0" w:space="0" w:color="auto"/>
            <w:left w:val="none" w:sz="0" w:space="0" w:color="auto"/>
            <w:bottom w:val="none" w:sz="0" w:space="0" w:color="auto"/>
            <w:right w:val="none" w:sz="0" w:space="0" w:color="auto"/>
          </w:divBdr>
        </w:div>
      </w:divsChild>
    </w:div>
    <w:div w:id="1559590883">
      <w:bodyDiv w:val="1"/>
      <w:marLeft w:val="0"/>
      <w:marRight w:val="0"/>
      <w:marTop w:val="0"/>
      <w:marBottom w:val="0"/>
      <w:divBdr>
        <w:top w:val="none" w:sz="0" w:space="0" w:color="auto"/>
        <w:left w:val="none" w:sz="0" w:space="0" w:color="auto"/>
        <w:bottom w:val="none" w:sz="0" w:space="0" w:color="auto"/>
        <w:right w:val="none" w:sz="0" w:space="0" w:color="auto"/>
      </w:divBdr>
    </w:div>
    <w:div w:id="1843625360">
      <w:bodyDiv w:val="1"/>
      <w:marLeft w:val="0"/>
      <w:marRight w:val="0"/>
      <w:marTop w:val="0"/>
      <w:marBottom w:val="0"/>
      <w:divBdr>
        <w:top w:val="none" w:sz="0" w:space="0" w:color="auto"/>
        <w:left w:val="none" w:sz="0" w:space="0" w:color="auto"/>
        <w:bottom w:val="none" w:sz="0" w:space="0" w:color="auto"/>
        <w:right w:val="none" w:sz="0" w:space="0" w:color="auto"/>
      </w:divBdr>
    </w:div>
    <w:div w:id="1981223606">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www.gov.uk/government/consultations/enabling-a-national-cyber-physical-infrastructure-to-catalyse-innovation" TargetMode="External"/><Relationship Id="rId26" Type="http://schemas.openxmlformats.org/officeDocument/2006/relationships/image" Target="media/image12.png"/><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gov.uk/government/publications/cyber-physical-infrastructure" TargetMode="External"/><Relationship Id="rId25" Type="http://schemas.openxmlformats.org/officeDocument/2006/relationships/image" Target="media/image11.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7.png"/><Relationship Id="rId29" Type="http://schemas.openxmlformats.org/officeDocument/2006/relationships/hyperlink" Target="https://www.digicatapult.org.uk/wp-content/uploads/2024/04/NCPI-Ecosystem-Programme-Report_March202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shop.elsevier.com/books/developing-high-quality-data-models/west/978-0-12-375106-5"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0.png"/><Relationship Id="rId28" Type="http://schemas.openxmlformats.org/officeDocument/2006/relationships/hyperlink" Target="https://www.linkedin.com/company/national-cyber-physical-infrastructure-ecosystem/" TargetMode="External"/><Relationship Id="rId10" Type="http://schemas.openxmlformats.org/officeDocument/2006/relationships/endnotes" Target="endnotes.xml"/><Relationship Id="rId19" Type="http://schemas.openxmlformats.org/officeDocument/2006/relationships/hyperlink" Target="https://trib.org.uk/roadmap" TargetMode="External"/><Relationship Id="rId31" Type="http://schemas.openxmlformats.org/officeDocument/2006/relationships/hyperlink" Target="https://www.ndtp.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9.png"/><Relationship Id="rId27" Type="http://schemas.openxmlformats.org/officeDocument/2006/relationships/hyperlink" Target="https://digitaltwinhub.co.uk/organisation/national-cyber-physical-infrastructure-ecosystem/" TargetMode="External"/><Relationship Id="rId30" Type="http://schemas.openxmlformats.org/officeDocument/2006/relationships/hyperlink" Target="https://digitaltwinhub.co.uk/ncpi-programme-publishes-key-recommendations-from-workshop-series/"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72974B921BE914180B5B963D867EFCB" ma:contentTypeVersion="4" ma:contentTypeDescription="Create a new document." ma:contentTypeScope="" ma:versionID="c37a55ff52e648aa8d256aeb2e4a3d52">
  <xsd:schema xmlns:xsd="http://www.w3.org/2001/XMLSchema" xmlns:xs="http://www.w3.org/2001/XMLSchema" xmlns:p="http://schemas.microsoft.com/office/2006/metadata/properties" xmlns:ns2="1d8a1cb2-fc63-4a70-bffa-b590b70775a7" xmlns:ns3="ea475c07-0c00-4d0f-9a16-909262836872" targetNamespace="http://schemas.microsoft.com/office/2006/metadata/properties" ma:root="true" ma:fieldsID="e822e7e84f337253209394de07fb1851" ns2:_="" ns3:_="">
    <xsd:import namespace="1d8a1cb2-fc63-4a70-bffa-b590b70775a7"/>
    <xsd:import namespace="ea475c07-0c00-4d0f-9a16-90926283687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8a1cb2-fc63-4a70-bffa-b590b70775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a475c07-0c00-4d0f-9a16-909262836872" elementFormDefault="qualified">
    <xsd:import namespace="http://schemas.microsoft.com/office/2006/documentManagement/types"/>
    <xsd:import namespace="http://schemas.microsoft.com/office/infopath/2007/PartnerControls"/>
    <xsd:element name="_dlc_DocId" ma:index="12" nillable="true" ma:displayName="Document ID Value" ma:description="The value of the document ID assigned to this item." ma:indexed="true" ma:internalName="_dlc_DocId" ma:readOnly="true">
      <xsd:simpleType>
        <xsd:restriction base="dms:Text"/>
      </xsd:simpleType>
    </xsd:element>
    <xsd:element name="_dlc_DocIdUrl" ma:index="1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ea475c07-0c00-4d0f-9a16-909262836872">WVF5Z65PSQ3E-1213971025-190</_dlc_DocId>
    <_dlc_DocIdUrl xmlns="ea475c07-0c00-4d0f-9a16-909262836872">
      <Url>https://digicatapultorguk.sharepoint.com/sites/CPIEcosystem-External/_layouts/15/DocIdRedir.aspx?ID=WVF5Z65PSQ3E-1213971025-190</Url>
      <Description>WVF5Z65PSQ3E-1213971025-190</Description>
    </_dlc_DocIdUrl>
  </documentManagement>
</p:properties>
</file>

<file path=customXml/itemProps1.xml><?xml version="1.0" encoding="utf-8"?>
<ds:datastoreItem xmlns:ds="http://schemas.openxmlformats.org/officeDocument/2006/customXml" ds:itemID="{1371F572-4FD3-4494-BC25-CED62C09D94D}">
  <ds:schemaRefs>
    <ds:schemaRef ds:uri="http://schemas.microsoft.com/sharepoint/events"/>
  </ds:schemaRefs>
</ds:datastoreItem>
</file>

<file path=customXml/itemProps2.xml><?xml version="1.0" encoding="utf-8"?>
<ds:datastoreItem xmlns:ds="http://schemas.openxmlformats.org/officeDocument/2006/customXml" ds:itemID="{C6D12310-F448-458A-AF6F-73C0E7E7D69A}">
  <ds:schemaRefs>
    <ds:schemaRef ds:uri="http://schemas.microsoft.com/sharepoint/v3/contenttype/forms"/>
  </ds:schemaRefs>
</ds:datastoreItem>
</file>

<file path=customXml/itemProps3.xml><?xml version="1.0" encoding="utf-8"?>
<ds:datastoreItem xmlns:ds="http://schemas.openxmlformats.org/officeDocument/2006/customXml" ds:itemID="{18F86218-C790-4A99-BC45-2838D55DD5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8a1cb2-fc63-4a70-bffa-b590b70775a7"/>
    <ds:schemaRef ds:uri="ea475c07-0c00-4d0f-9a16-9092628368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E9D64C-D1FC-470B-AE37-617281FB7908}">
  <ds:schemaRefs>
    <ds:schemaRef ds:uri="1d8a1cb2-fc63-4a70-bffa-b590b70775a7"/>
    <ds:schemaRef ds:uri="ea475c07-0c00-4d0f-9a16-909262836872"/>
    <ds:schemaRef ds:uri="http://schemas.microsoft.com/office/2006/metadata/properties"/>
    <ds:schemaRef ds:uri="http://purl.org/dc/dcmitype/"/>
    <ds:schemaRef ds:uri="http://purl.org/dc/elements/1.1/"/>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6391</Words>
  <Characters>36433</Characters>
  <Application>Microsoft Office Word</Application>
  <DocSecurity>0</DocSecurity>
  <Lines>303</Lines>
  <Paragraphs>85</Paragraphs>
  <ScaleCrop>false</ScaleCrop>
  <Company/>
  <LinksUpToDate>false</LinksUpToDate>
  <CharactersWithSpaces>42739</CharactersWithSpaces>
  <SharedDoc>false</SharedDoc>
  <HLinks>
    <vt:vector size="66" baseType="variant">
      <vt:variant>
        <vt:i4>3997818</vt:i4>
      </vt:variant>
      <vt:variant>
        <vt:i4>39</vt:i4>
      </vt:variant>
      <vt:variant>
        <vt:i4>0</vt:i4>
      </vt:variant>
      <vt:variant>
        <vt:i4>5</vt:i4>
      </vt:variant>
      <vt:variant>
        <vt:lpwstr>https://www.ndtp.co.uk/for-developers/</vt:lpwstr>
      </vt:variant>
      <vt:variant>
        <vt:lpwstr/>
      </vt:variant>
      <vt:variant>
        <vt:i4>7995502</vt:i4>
      </vt:variant>
      <vt:variant>
        <vt:i4>36</vt:i4>
      </vt:variant>
      <vt:variant>
        <vt:i4>0</vt:i4>
      </vt:variant>
      <vt:variant>
        <vt:i4>5</vt:i4>
      </vt:variant>
      <vt:variant>
        <vt:lpwstr>https://www.ndtp.co.uk/</vt:lpwstr>
      </vt:variant>
      <vt:variant>
        <vt:lpwstr/>
      </vt:variant>
      <vt:variant>
        <vt:i4>3801208</vt:i4>
      </vt:variant>
      <vt:variant>
        <vt:i4>33</vt:i4>
      </vt:variant>
      <vt:variant>
        <vt:i4>0</vt:i4>
      </vt:variant>
      <vt:variant>
        <vt:i4>5</vt:i4>
      </vt:variant>
      <vt:variant>
        <vt:lpwstr>https://digitaltwinhub.co.uk/ncpi-programme-publishes-key-recommendations-from-workshop-series/</vt:lpwstr>
      </vt:variant>
      <vt:variant>
        <vt:lpwstr/>
      </vt:variant>
      <vt:variant>
        <vt:i4>5243004</vt:i4>
      </vt:variant>
      <vt:variant>
        <vt:i4>30</vt:i4>
      </vt:variant>
      <vt:variant>
        <vt:i4>0</vt:i4>
      </vt:variant>
      <vt:variant>
        <vt:i4>5</vt:i4>
      </vt:variant>
      <vt:variant>
        <vt:lpwstr>https://www.digicatapult.org.uk/wp-content/uploads/2024/04/NCPI-Ecosystem-Programme-Report_March2024.pdf</vt:lpwstr>
      </vt:variant>
      <vt:variant>
        <vt:lpwstr/>
      </vt:variant>
      <vt:variant>
        <vt:i4>2687023</vt:i4>
      </vt:variant>
      <vt:variant>
        <vt:i4>27</vt:i4>
      </vt:variant>
      <vt:variant>
        <vt:i4>0</vt:i4>
      </vt:variant>
      <vt:variant>
        <vt:i4>5</vt:i4>
      </vt:variant>
      <vt:variant>
        <vt:lpwstr>https://www.linkedin.com/company/national-cyber-physical-infrastructure-ecosystem/</vt:lpwstr>
      </vt:variant>
      <vt:variant>
        <vt:lpwstr/>
      </vt:variant>
      <vt:variant>
        <vt:i4>3211374</vt:i4>
      </vt:variant>
      <vt:variant>
        <vt:i4>24</vt:i4>
      </vt:variant>
      <vt:variant>
        <vt:i4>0</vt:i4>
      </vt:variant>
      <vt:variant>
        <vt:i4>5</vt:i4>
      </vt:variant>
      <vt:variant>
        <vt:lpwstr>https://digitaltwinhub.co.uk/organisation/national-cyber-physical-infrastructure-ecosystem/</vt:lpwstr>
      </vt:variant>
      <vt:variant>
        <vt:lpwstr/>
      </vt:variant>
      <vt:variant>
        <vt:i4>3735597</vt:i4>
      </vt:variant>
      <vt:variant>
        <vt:i4>21</vt:i4>
      </vt:variant>
      <vt:variant>
        <vt:i4>0</vt:i4>
      </vt:variant>
      <vt:variant>
        <vt:i4>5</vt:i4>
      </vt:variant>
      <vt:variant>
        <vt:lpwstr>https://shop.elsevier.com/books/developing-high-quality-data-models/west/978-0-12-375106-5</vt:lpwstr>
      </vt:variant>
      <vt:variant>
        <vt:lpwstr/>
      </vt:variant>
      <vt:variant>
        <vt:i4>3735610</vt:i4>
      </vt:variant>
      <vt:variant>
        <vt:i4>9</vt:i4>
      </vt:variant>
      <vt:variant>
        <vt:i4>0</vt:i4>
      </vt:variant>
      <vt:variant>
        <vt:i4>5</vt:i4>
      </vt:variant>
      <vt:variant>
        <vt:lpwstr>https://trib.org.uk/roadmap</vt:lpwstr>
      </vt:variant>
      <vt:variant>
        <vt:lpwstr/>
      </vt:variant>
      <vt:variant>
        <vt:i4>131080</vt:i4>
      </vt:variant>
      <vt:variant>
        <vt:i4>6</vt:i4>
      </vt:variant>
      <vt:variant>
        <vt:i4>0</vt:i4>
      </vt:variant>
      <vt:variant>
        <vt:i4>5</vt:i4>
      </vt:variant>
      <vt:variant>
        <vt:lpwstr>https://www.gov.uk/government/consultations/enabling-a-national-cyber-physical-infrastructure-to-catalyse-innovation</vt:lpwstr>
      </vt:variant>
      <vt:variant>
        <vt:lpwstr/>
      </vt:variant>
      <vt:variant>
        <vt:i4>917504</vt:i4>
      </vt:variant>
      <vt:variant>
        <vt:i4>3</vt:i4>
      </vt:variant>
      <vt:variant>
        <vt:i4>0</vt:i4>
      </vt:variant>
      <vt:variant>
        <vt:i4>5</vt:i4>
      </vt:variant>
      <vt:variant>
        <vt:lpwstr>https://www.gov.uk/government/publications/cyber-physical-infrastructure</vt:lpwstr>
      </vt:variant>
      <vt:variant>
        <vt:lpwstr/>
      </vt:variant>
      <vt:variant>
        <vt:i4>65583</vt:i4>
      </vt:variant>
      <vt:variant>
        <vt:i4>0</vt:i4>
      </vt:variant>
      <vt:variant>
        <vt:i4>0</vt:i4>
      </vt:variant>
      <vt:variant>
        <vt:i4>5</vt:i4>
      </vt:variant>
      <vt:variant>
        <vt:lpwstr>mailto:philip.young@digicatapult.org.uk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Young</dc:creator>
  <cp:keywords/>
  <cp:lastModifiedBy>Jimmy Jarvis</cp:lastModifiedBy>
  <cp:revision>2</cp:revision>
  <dcterms:created xsi:type="dcterms:W3CDTF">2025-04-28T08:52:00Z</dcterms:created>
  <dcterms:modified xsi:type="dcterms:W3CDTF">2025-04-28T08:52:00Z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0x010100E72974B921BE914180B5B963D867EFCB</vt:lpwstr>
  </property>
  <property fmtid="{D5CDD505-2E9C-101B-9397-08002B2CF9AE}" pid="3" name="_dlc_DocIdItemGuid">
    <vt:lpwstr>0a8b1000-6800-45d7-8d1d-8286dabe5db0</vt:lpwstr>
  </property>
</Properties>
</file>